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2DD46D6D" w:rsidR="002B72AC" w:rsidRPr="00BB66ED" w:rsidRDefault="00595531" w:rsidP="00BB66ED">
      <w:pPr>
        <w:pStyle w:val="1"/>
        <w:jc w:val="center"/>
        <w:rPr>
          <w:rFonts w:ascii="Times New Roman" w:hAnsi="Times New Roman" w:cs="Times New Roman"/>
          <w:b/>
          <w:bCs/>
          <w:color w:val="auto"/>
        </w:rPr>
      </w:pPr>
      <w:r w:rsidRPr="00BB66ED">
        <w:rPr>
          <w:rFonts w:ascii="Times New Roman" w:hAnsi="Times New Roman" w:cs="Times New Roman"/>
          <w:b/>
          <w:bCs/>
          <w:color w:val="auto"/>
        </w:rPr>
        <w:t>Комунальний заклад «</w:t>
      </w:r>
      <w:r w:rsidR="00EC261D" w:rsidRPr="00BB66ED">
        <w:rPr>
          <w:rFonts w:ascii="Times New Roman" w:hAnsi="Times New Roman" w:cs="Times New Roman"/>
          <w:b/>
          <w:bCs/>
          <w:color w:val="auto"/>
        </w:rPr>
        <w:t xml:space="preserve">Дошкільний навчальний заклад № </w:t>
      </w:r>
      <w:r w:rsidR="00D50C10">
        <w:rPr>
          <w:rFonts w:ascii="Times New Roman" w:hAnsi="Times New Roman" w:cs="Times New Roman"/>
          <w:b/>
          <w:bCs/>
          <w:color w:val="auto"/>
        </w:rPr>
        <w:t>5</w:t>
      </w:r>
      <w:r w:rsidR="00087BA2">
        <w:rPr>
          <w:rFonts w:ascii="Times New Roman" w:hAnsi="Times New Roman" w:cs="Times New Roman"/>
          <w:b/>
          <w:bCs/>
          <w:color w:val="auto"/>
        </w:rPr>
        <w:t>7</w:t>
      </w:r>
      <w:r w:rsidR="00BB66ED">
        <w:rPr>
          <w:rFonts w:ascii="Times New Roman" w:hAnsi="Times New Roman" w:cs="Times New Roman"/>
          <w:b/>
          <w:bCs/>
          <w:color w:val="auto"/>
        </w:rPr>
        <w:t xml:space="preserve">                  </w:t>
      </w:r>
      <w:r w:rsidR="00B22527" w:rsidRPr="00BB66ED">
        <w:rPr>
          <w:rFonts w:ascii="Times New Roman" w:hAnsi="Times New Roman" w:cs="Times New Roman"/>
          <w:b/>
          <w:bCs/>
          <w:color w:val="auto"/>
        </w:rPr>
        <w:t>Вінницької міської ради</w:t>
      </w:r>
      <w:r w:rsidRPr="00BB66ED">
        <w:rPr>
          <w:rFonts w:ascii="Times New Roman" w:hAnsi="Times New Roman" w:cs="Times New Roman"/>
          <w:b/>
          <w:bCs/>
          <w:color w:val="auto"/>
        </w:rPr>
        <w:t>»</w:t>
      </w:r>
    </w:p>
    <w:p w14:paraId="42A130A5" w14:textId="77777777" w:rsidR="00595531" w:rsidRPr="00595531" w:rsidRDefault="00595531" w:rsidP="00993BB4">
      <w:pPr>
        <w:spacing w:after="0" w:line="240" w:lineRule="auto"/>
        <w:jc w:val="center"/>
        <w:rPr>
          <w:rStyle w:val="rvts0"/>
          <w:rFonts w:ascii="Times New Roman" w:hAnsi="Times New Roman" w:cs="Times New Roman"/>
          <w:b/>
          <w:i/>
          <w:sz w:val="40"/>
          <w:szCs w:val="40"/>
        </w:rPr>
      </w:pPr>
    </w:p>
    <w:p w14:paraId="3B2D7303" w14:textId="7A2256BB" w:rsidR="002B72AC" w:rsidRDefault="002B72AC" w:rsidP="00993BB4">
      <w:pPr>
        <w:spacing w:after="0" w:line="240" w:lineRule="auto"/>
        <w:jc w:val="center"/>
        <w:rPr>
          <w:rFonts w:ascii="Times New Roman" w:hAnsi="Times New Roman"/>
          <w:b/>
          <w:bCs/>
          <w:sz w:val="24"/>
          <w:szCs w:val="24"/>
        </w:rPr>
      </w:pPr>
      <w:r w:rsidRPr="001B1366">
        <w:rPr>
          <w:rFonts w:ascii="Times New Roman" w:hAnsi="Times New Roman"/>
          <w:b/>
          <w:bCs/>
          <w:sz w:val="24"/>
          <w:szCs w:val="24"/>
        </w:rPr>
        <w:t xml:space="preserve">ОБҐРУНТУВАННЯ </w:t>
      </w:r>
    </w:p>
    <w:p w14:paraId="12662B56" w14:textId="77777777" w:rsidR="00993BB4" w:rsidRPr="001B1366" w:rsidRDefault="00993BB4" w:rsidP="00993BB4">
      <w:pPr>
        <w:spacing w:after="0" w:line="240" w:lineRule="auto"/>
        <w:jc w:val="center"/>
        <w:rPr>
          <w:rFonts w:ascii="Times New Roman" w:hAnsi="Times New Roman"/>
          <w:b/>
          <w:bCs/>
          <w:sz w:val="24"/>
          <w:szCs w:val="24"/>
        </w:rPr>
      </w:pPr>
    </w:p>
    <w:p w14:paraId="59A1FD00" w14:textId="74994F31" w:rsidR="002B72AC" w:rsidRPr="005352B1" w:rsidRDefault="002B72AC" w:rsidP="00993BB4">
      <w:pPr>
        <w:spacing w:after="0" w:line="240" w:lineRule="auto"/>
        <w:jc w:val="center"/>
        <w:rPr>
          <w:rFonts w:ascii="Times New Roman" w:hAnsi="Times New Roman"/>
          <w:bCs/>
          <w:sz w:val="24"/>
          <w:szCs w:val="24"/>
        </w:rPr>
      </w:pPr>
      <w:r w:rsidRPr="001B1366">
        <w:rPr>
          <w:rFonts w:ascii="Times New Roman" w:hAnsi="Times New Roman"/>
          <w:bCs/>
          <w:sz w:val="24"/>
          <w:szCs w:val="24"/>
        </w:rPr>
        <w:t xml:space="preserve">технічних та </w:t>
      </w:r>
      <w:r w:rsidRPr="005352B1">
        <w:rPr>
          <w:rFonts w:ascii="Times New Roman" w:hAnsi="Times New Roman"/>
          <w:bCs/>
          <w:sz w:val="24"/>
          <w:szCs w:val="24"/>
        </w:rPr>
        <w:t>якісних характеристик</w:t>
      </w:r>
      <w:r w:rsidRPr="005352B1">
        <w:rPr>
          <w:rFonts w:ascii="Times New Roman" w:hAnsi="Times New Roman"/>
          <w:b/>
          <w:bCs/>
          <w:sz w:val="24"/>
          <w:szCs w:val="24"/>
        </w:rPr>
        <w:t>,</w:t>
      </w:r>
      <w:r w:rsidRPr="005352B1">
        <w:rPr>
          <w:rFonts w:ascii="Times New Roman" w:hAnsi="Times New Roman"/>
          <w:b/>
          <w:sz w:val="24"/>
          <w:szCs w:val="24"/>
        </w:rPr>
        <w:t xml:space="preserve"> </w:t>
      </w:r>
      <w:r w:rsidRPr="005352B1">
        <w:rPr>
          <w:rFonts w:ascii="Times New Roman" w:hAnsi="Times New Roman"/>
          <w:bCs/>
          <w:sz w:val="24"/>
          <w:szCs w:val="24"/>
        </w:rPr>
        <w:t>розміру бюджетного призначення, очікуваної вартості предмета закупівлі</w:t>
      </w:r>
    </w:p>
    <w:p w14:paraId="387FF98C" w14:textId="77777777" w:rsidR="00993BB4" w:rsidRPr="005352B1" w:rsidRDefault="00993BB4" w:rsidP="00993BB4">
      <w:pPr>
        <w:spacing w:after="0" w:line="240" w:lineRule="auto"/>
        <w:jc w:val="center"/>
        <w:rPr>
          <w:rFonts w:ascii="Times New Roman" w:hAnsi="Times New Roman"/>
          <w:b/>
          <w:sz w:val="24"/>
          <w:szCs w:val="24"/>
          <w:u w:val="single"/>
        </w:rPr>
      </w:pPr>
    </w:p>
    <w:p w14:paraId="172B4CE1" w14:textId="7661EF87" w:rsidR="00993BB4" w:rsidRPr="005352B1" w:rsidRDefault="002B72AC" w:rsidP="00993BB4">
      <w:pPr>
        <w:spacing w:after="0" w:line="240" w:lineRule="auto"/>
        <w:jc w:val="both"/>
        <w:rPr>
          <w:rStyle w:val="a3"/>
          <w:rFonts w:ascii="Times New Roman" w:hAnsi="Times New Roman"/>
          <w:bCs/>
          <w:sz w:val="24"/>
          <w:szCs w:val="24"/>
        </w:rPr>
      </w:pPr>
      <w:r w:rsidRPr="005352B1">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8CCB994" w14:textId="73310F27" w:rsidR="00065300" w:rsidRPr="005352B1" w:rsidRDefault="00065300" w:rsidP="00993BB4">
      <w:pPr>
        <w:spacing w:after="0" w:line="240" w:lineRule="auto"/>
        <w:jc w:val="center"/>
        <w:rPr>
          <w:rStyle w:val="a3"/>
          <w:rFonts w:ascii="Times New Roman" w:hAnsi="Times New Roman"/>
          <w:b/>
          <w:bCs/>
          <w:sz w:val="24"/>
          <w:szCs w:val="24"/>
        </w:rPr>
      </w:pPr>
      <w:r w:rsidRPr="005352B1">
        <w:rPr>
          <w:rStyle w:val="a3"/>
          <w:rFonts w:ascii="Times New Roman" w:hAnsi="Times New Roman"/>
          <w:b/>
          <w:bCs/>
          <w:sz w:val="24"/>
          <w:szCs w:val="24"/>
        </w:rPr>
        <w:t>Інформація про замовника:</w:t>
      </w:r>
    </w:p>
    <w:p w14:paraId="3C1F4CF2" w14:textId="77777777" w:rsidR="00993BB4" w:rsidRPr="005352B1" w:rsidRDefault="00993BB4" w:rsidP="00993BB4">
      <w:pPr>
        <w:spacing w:after="0" w:line="240" w:lineRule="auto"/>
        <w:jc w:val="center"/>
        <w:rPr>
          <w:rStyle w:val="a3"/>
          <w:rFonts w:ascii="Times New Roman" w:hAnsi="Times New Roman"/>
          <w:b/>
          <w:bCs/>
          <w:sz w:val="24"/>
          <w:szCs w:val="24"/>
        </w:rPr>
      </w:pPr>
    </w:p>
    <w:p w14:paraId="0FD7DB65" w14:textId="6C16F7D1" w:rsidR="00065300" w:rsidRPr="005352B1" w:rsidRDefault="002B72AC" w:rsidP="00993BB4">
      <w:pPr>
        <w:spacing w:after="0" w:line="240" w:lineRule="auto"/>
        <w:ind w:firstLine="567"/>
        <w:jc w:val="both"/>
        <w:rPr>
          <w:rFonts w:ascii="Times New Roman" w:hAnsi="Times New Roman"/>
          <w:b/>
          <w:bCs/>
          <w:i/>
          <w:iCs/>
          <w:sz w:val="24"/>
          <w:szCs w:val="24"/>
        </w:rPr>
      </w:pPr>
      <w:r w:rsidRPr="005352B1">
        <w:rPr>
          <w:rStyle w:val="a3"/>
          <w:rFonts w:ascii="Times New Roman" w:hAnsi="Times New Roman"/>
          <w:b/>
          <w:bCs/>
          <w:sz w:val="24"/>
          <w:szCs w:val="24"/>
        </w:rPr>
        <w:t>Найменування</w:t>
      </w:r>
      <w:r w:rsidR="00065300" w:rsidRPr="005352B1">
        <w:rPr>
          <w:rStyle w:val="a3"/>
          <w:rFonts w:ascii="Times New Roman" w:hAnsi="Times New Roman"/>
          <w:b/>
          <w:bCs/>
          <w:sz w:val="24"/>
          <w:szCs w:val="24"/>
        </w:rPr>
        <w:t xml:space="preserve"> – </w:t>
      </w:r>
      <w:r w:rsidR="00B22527" w:rsidRPr="005352B1">
        <w:rPr>
          <w:rFonts w:ascii="Times New Roman" w:eastAsia="Times New Roman" w:hAnsi="Times New Roman" w:cs="Times New Roman"/>
          <w:sz w:val="24"/>
          <w:szCs w:val="24"/>
        </w:rPr>
        <w:t>Комунальний заклад «</w:t>
      </w:r>
      <w:r w:rsidR="00EC261D">
        <w:rPr>
          <w:rFonts w:ascii="Times New Roman" w:eastAsia="Times New Roman" w:hAnsi="Times New Roman" w:cs="Times New Roman"/>
          <w:sz w:val="24"/>
          <w:szCs w:val="24"/>
        </w:rPr>
        <w:t>Дошкільний навчальний заклад №</w:t>
      </w:r>
      <w:r w:rsidR="0082250D">
        <w:rPr>
          <w:rFonts w:ascii="Times New Roman" w:eastAsia="Times New Roman" w:hAnsi="Times New Roman" w:cs="Times New Roman"/>
          <w:sz w:val="24"/>
          <w:szCs w:val="24"/>
        </w:rPr>
        <w:t xml:space="preserve"> </w:t>
      </w:r>
      <w:r w:rsidR="00D50C10">
        <w:rPr>
          <w:rFonts w:ascii="Times New Roman" w:eastAsia="Times New Roman" w:hAnsi="Times New Roman" w:cs="Times New Roman"/>
          <w:sz w:val="24"/>
          <w:szCs w:val="24"/>
        </w:rPr>
        <w:t>5</w:t>
      </w:r>
      <w:r w:rsidR="00087BA2">
        <w:rPr>
          <w:rFonts w:ascii="Times New Roman" w:eastAsia="Times New Roman" w:hAnsi="Times New Roman" w:cs="Times New Roman"/>
          <w:sz w:val="24"/>
          <w:szCs w:val="24"/>
        </w:rPr>
        <w:t>7</w:t>
      </w:r>
      <w:r w:rsidR="00B22527" w:rsidRPr="005352B1">
        <w:rPr>
          <w:rFonts w:ascii="Times New Roman" w:eastAsia="Times New Roman" w:hAnsi="Times New Roman" w:cs="Times New Roman"/>
          <w:sz w:val="24"/>
          <w:szCs w:val="24"/>
        </w:rPr>
        <w:t xml:space="preserve"> Вінницької міської ради»</w:t>
      </w:r>
      <w:r w:rsidR="00065300" w:rsidRPr="005352B1">
        <w:rPr>
          <w:rFonts w:ascii="Times New Roman" w:hAnsi="Times New Roman" w:cs="Times New Roman"/>
          <w:bCs/>
          <w:i/>
          <w:iCs/>
          <w:sz w:val="24"/>
          <w:szCs w:val="24"/>
        </w:rPr>
        <w:t>.</w:t>
      </w:r>
    </w:p>
    <w:p w14:paraId="623E1857" w14:textId="77777777" w:rsidR="00D50C10" w:rsidRPr="00C065A5" w:rsidRDefault="00D7586C" w:rsidP="00D50C10">
      <w:pPr>
        <w:rPr>
          <w:rFonts w:ascii="Times New Roman" w:hAnsi="Times New Roman" w:cs="Times New Roman"/>
        </w:rPr>
      </w:pPr>
      <w:r>
        <w:rPr>
          <w:rStyle w:val="a3"/>
          <w:rFonts w:ascii="Times New Roman" w:hAnsi="Times New Roman"/>
          <w:b/>
          <w:bCs/>
          <w:sz w:val="24"/>
          <w:szCs w:val="24"/>
        </w:rPr>
        <w:t xml:space="preserve">         </w:t>
      </w:r>
      <w:r w:rsidR="00065300" w:rsidRPr="005352B1">
        <w:rPr>
          <w:rStyle w:val="a3"/>
          <w:rFonts w:ascii="Times New Roman" w:hAnsi="Times New Roman"/>
          <w:b/>
          <w:bCs/>
          <w:sz w:val="24"/>
          <w:szCs w:val="24"/>
        </w:rPr>
        <w:t>М</w:t>
      </w:r>
      <w:r w:rsidR="002B72AC" w:rsidRPr="005352B1">
        <w:rPr>
          <w:rStyle w:val="a3"/>
          <w:rFonts w:ascii="Times New Roman" w:hAnsi="Times New Roman"/>
          <w:b/>
          <w:bCs/>
          <w:sz w:val="24"/>
          <w:szCs w:val="24"/>
        </w:rPr>
        <w:t xml:space="preserve">ісцезнаходження </w:t>
      </w:r>
      <w:r w:rsidR="00065300" w:rsidRPr="005352B1">
        <w:rPr>
          <w:rStyle w:val="a3"/>
          <w:rFonts w:ascii="Times New Roman" w:hAnsi="Times New Roman"/>
          <w:b/>
          <w:bCs/>
          <w:sz w:val="24"/>
          <w:szCs w:val="24"/>
        </w:rPr>
        <w:t xml:space="preserve">замовника –  </w:t>
      </w:r>
      <w:r w:rsidR="00D50C10">
        <w:rPr>
          <w:rFonts w:ascii="Times New Roman" w:hAnsi="Times New Roman" w:cs="Times New Roman"/>
        </w:rPr>
        <w:t xml:space="preserve">21036, м. Вінниця, вул. Хмельницьке </w:t>
      </w:r>
      <w:r w:rsidR="00D50C10" w:rsidRPr="00C065A5">
        <w:rPr>
          <w:rFonts w:ascii="Times New Roman" w:hAnsi="Times New Roman" w:cs="Times New Roman"/>
        </w:rPr>
        <w:t>шосе, 16</w:t>
      </w:r>
    </w:p>
    <w:p w14:paraId="133D9AD8" w14:textId="0AE06040" w:rsidR="00065300" w:rsidRPr="005352B1" w:rsidRDefault="00065300" w:rsidP="00D627B8">
      <w:pPr>
        <w:spacing w:after="0" w:line="240" w:lineRule="auto"/>
        <w:ind w:firstLine="567"/>
        <w:jc w:val="both"/>
        <w:rPr>
          <w:rStyle w:val="a3"/>
          <w:rFonts w:ascii="Times New Roman" w:hAnsi="Times New Roman"/>
          <w:b/>
          <w:bCs/>
          <w:sz w:val="24"/>
          <w:szCs w:val="24"/>
        </w:rPr>
      </w:pPr>
      <w:r w:rsidRPr="005352B1">
        <w:rPr>
          <w:rStyle w:val="a3"/>
          <w:rFonts w:ascii="Times New Roman" w:hAnsi="Times New Roman"/>
          <w:b/>
          <w:bCs/>
          <w:sz w:val="24"/>
          <w:szCs w:val="24"/>
        </w:rPr>
        <w:t>І</w:t>
      </w:r>
      <w:r w:rsidR="002B72AC" w:rsidRPr="005352B1">
        <w:rPr>
          <w:rStyle w:val="a3"/>
          <w:rFonts w:ascii="Times New Roman" w:hAnsi="Times New Roman"/>
          <w:b/>
          <w:bCs/>
          <w:sz w:val="24"/>
          <w:szCs w:val="24"/>
        </w:rPr>
        <w:t>дентифікаційний код в Єдиному державному реєстрі юридичних осіб, фізичних осіб — підприємців та громадських формувань</w:t>
      </w:r>
      <w:r w:rsidRPr="005352B1">
        <w:rPr>
          <w:rStyle w:val="a3"/>
          <w:rFonts w:ascii="Times New Roman" w:hAnsi="Times New Roman"/>
          <w:b/>
          <w:bCs/>
          <w:sz w:val="24"/>
          <w:szCs w:val="24"/>
        </w:rPr>
        <w:t xml:space="preserve"> – </w:t>
      </w:r>
      <w:r w:rsidR="00087BA2">
        <w:rPr>
          <w:rStyle w:val="a3"/>
          <w:rFonts w:ascii="Times New Roman" w:hAnsi="Times New Roman"/>
          <w:bCs/>
          <w:sz w:val="24"/>
          <w:szCs w:val="24"/>
        </w:rPr>
        <w:t>26243289</w:t>
      </w:r>
    </w:p>
    <w:p w14:paraId="6D3E3CF8" w14:textId="3C28FEDB" w:rsidR="00065300" w:rsidRPr="005352B1" w:rsidRDefault="00065300" w:rsidP="00993BB4">
      <w:pPr>
        <w:spacing w:after="0" w:line="240" w:lineRule="auto"/>
        <w:ind w:firstLine="567"/>
        <w:jc w:val="both"/>
        <w:rPr>
          <w:rFonts w:ascii="Times New Roman" w:hAnsi="Times New Roman"/>
          <w:bCs/>
          <w:i/>
          <w:iCs/>
          <w:sz w:val="24"/>
          <w:szCs w:val="24"/>
        </w:rPr>
      </w:pPr>
      <w:r w:rsidRPr="005352B1">
        <w:rPr>
          <w:rStyle w:val="a3"/>
          <w:rFonts w:ascii="Times New Roman" w:hAnsi="Times New Roman"/>
          <w:b/>
          <w:bCs/>
          <w:sz w:val="24"/>
          <w:szCs w:val="24"/>
        </w:rPr>
        <w:t>К</w:t>
      </w:r>
      <w:r w:rsidR="002B72AC" w:rsidRPr="005352B1">
        <w:rPr>
          <w:rStyle w:val="a3"/>
          <w:rFonts w:ascii="Times New Roman" w:hAnsi="Times New Roman"/>
          <w:b/>
          <w:bCs/>
          <w:sz w:val="24"/>
          <w:szCs w:val="24"/>
        </w:rPr>
        <w:t xml:space="preserve">атегорія: </w:t>
      </w:r>
      <w:r w:rsidR="002A29AD" w:rsidRPr="005352B1">
        <w:rPr>
          <w:rFonts w:ascii="Times New Roman" w:hAnsi="Times New Roman"/>
          <w:bCs/>
          <w:i/>
          <w:iCs/>
          <w:sz w:val="24"/>
          <w:szCs w:val="24"/>
        </w:rPr>
        <w:t>юридичні особи, які є підприємствами, установами, організаціям та їх об’єднання, які забезпечують потреби держави або територіальної громади.</w:t>
      </w:r>
    </w:p>
    <w:p w14:paraId="47B38D2B" w14:textId="77777777" w:rsidR="00993BB4" w:rsidRPr="005352B1" w:rsidRDefault="00993BB4" w:rsidP="00993BB4">
      <w:pPr>
        <w:spacing w:after="0" w:line="240" w:lineRule="auto"/>
        <w:ind w:firstLine="567"/>
        <w:jc w:val="both"/>
        <w:rPr>
          <w:rStyle w:val="a3"/>
          <w:rFonts w:ascii="Times New Roman" w:hAnsi="Times New Roman"/>
          <w:b/>
          <w:bCs/>
          <w:sz w:val="24"/>
          <w:szCs w:val="24"/>
        </w:rPr>
      </w:pPr>
    </w:p>
    <w:p w14:paraId="32792BB8" w14:textId="3AC6ABA6" w:rsidR="00AC1D11" w:rsidRPr="00C57E4F" w:rsidRDefault="007C7854" w:rsidP="00AC1D11">
      <w:pPr>
        <w:tabs>
          <w:tab w:val="left" w:pos="1134"/>
        </w:tabs>
        <w:spacing w:after="0" w:line="240" w:lineRule="auto"/>
        <w:jc w:val="center"/>
        <w:rPr>
          <w:rFonts w:ascii="Times New Roman" w:hAnsi="Times New Roman"/>
          <w:b/>
          <w:sz w:val="24"/>
          <w:szCs w:val="24"/>
        </w:rPr>
      </w:pPr>
      <w:r>
        <w:rPr>
          <w:rFonts w:ascii="Times New Roman" w:eastAsia="Times New Roman" w:hAnsi="Times New Roman"/>
          <w:bCs/>
          <w:iCs/>
          <w:color w:val="000000"/>
          <w:sz w:val="24"/>
          <w:szCs w:val="24"/>
        </w:rPr>
        <w:t xml:space="preserve">    </w:t>
      </w:r>
      <w:r>
        <w:rPr>
          <w:rFonts w:ascii="Times New Roman" w:eastAsia="Times New Roman" w:hAnsi="Times New Roman"/>
          <w:bCs/>
          <w:iCs/>
          <w:color w:val="000000"/>
          <w:sz w:val="24"/>
          <w:szCs w:val="24"/>
        </w:rPr>
        <w:tab/>
      </w:r>
      <w:r w:rsidR="002B72AC" w:rsidRPr="007C7854">
        <w:rPr>
          <w:rFonts w:ascii="Times New Roman" w:eastAsia="Times New Roman" w:hAnsi="Times New Roman"/>
          <w:bCs/>
          <w:iCs/>
          <w:color w:val="000000"/>
          <w:sz w:val="24"/>
          <w:szCs w:val="24"/>
        </w:rPr>
        <w:t xml:space="preserve">Назва предмета закупівлі </w:t>
      </w:r>
      <w:r w:rsidR="002B72AC" w:rsidRPr="007C7854">
        <w:rPr>
          <w:rFonts w:ascii="Times New Roman" w:eastAsia="Times New Roman" w:hAnsi="Times New Roman"/>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2B72AC" w:rsidRPr="007C7854">
        <w:rPr>
          <w:rFonts w:ascii="Times New Roman" w:hAnsi="Times New Roman"/>
          <w:sz w:val="24"/>
          <w:szCs w:val="24"/>
        </w:rPr>
        <w:t xml:space="preserve"> </w:t>
      </w:r>
      <w:r w:rsidR="00C57E4F" w:rsidRPr="00C57E4F">
        <w:rPr>
          <w:rFonts w:ascii="Times New Roman" w:hAnsi="Times New Roman"/>
          <w:b/>
          <w:sz w:val="24"/>
          <w:szCs w:val="24"/>
        </w:rPr>
        <w:t>код ДК</w:t>
      </w:r>
      <w:r w:rsidR="00C57E4F">
        <w:rPr>
          <w:rFonts w:ascii="Times New Roman" w:hAnsi="Times New Roman"/>
          <w:b/>
          <w:sz w:val="24"/>
          <w:szCs w:val="24"/>
        </w:rPr>
        <w:t xml:space="preserve"> </w:t>
      </w:r>
      <w:r w:rsidR="00C57E4F" w:rsidRPr="00C57E4F">
        <w:rPr>
          <w:rFonts w:ascii="Times New Roman" w:hAnsi="Times New Roman"/>
          <w:b/>
          <w:sz w:val="24"/>
          <w:szCs w:val="24"/>
        </w:rPr>
        <w:t xml:space="preserve">021:2015 - </w:t>
      </w:r>
      <w:r w:rsidR="00042448" w:rsidRPr="00CC7F5D">
        <w:rPr>
          <w:rFonts w:ascii="Times New Roman" w:eastAsia="Times New Roman" w:hAnsi="Times New Roman" w:cs="Times New Roman"/>
          <w:b/>
          <w:bCs/>
          <w:kern w:val="36"/>
        </w:rPr>
        <w:t>15330000-0 Оброблені фрукти та овочі (Сухофрукти. Родзинки)</w:t>
      </w:r>
    </w:p>
    <w:p w14:paraId="5BC5BB01" w14:textId="1C2AD6A5" w:rsidR="00993BB4" w:rsidRPr="00C57E4F" w:rsidRDefault="00993BB4" w:rsidP="00AC1D11">
      <w:pPr>
        <w:tabs>
          <w:tab w:val="left" w:pos="1134"/>
        </w:tabs>
        <w:spacing w:after="0" w:line="240" w:lineRule="auto"/>
        <w:jc w:val="center"/>
        <w:rPr>
          <w:rFonts w:ascii="Times New Roman" w:hAnsi="Times New Roman"/>
          <w:b/>
          <w:bCs/>
          <w:sz w:val="24"/>
          <w:szCs w:val="24"/>
        </w:rPr>
      </w:pPr>
    </w:p>
    <w:p w14:paraId="2E714354" w14:textId="77777777" w:rsidR="00087BA2" w:rsidRDefault="002B72AC" w:rsidP="00993BB4">
      <w:pPr>
        <w:spacing w:after="0" w:line="240" w:lineRule="auto"/>
        <w:ind w:firstLine="567"/>
        <w:jc w:val="both"/>
        <w:rPr>
          <w:rFonts w:ascii="Arial" w:hAnsi="Arial" w:cs="Arial"/>
          <w:color w:val="333333"/>
          <w:sz w:val="20"/>
          <w:szCs w:val="20"/>
          <w:shd w:val="clear" w:color="auto" w:fill="FFFFFF"/>
        </w:rPr>
      </w:pPr>
      <w:r w:rsidRPr="005352B1">
        <w:rPr>
          <w:rFonts w:ascii="Times New Roman" w:hAnsi="Times New Roman"/>
          <w:b/>
          <w:sz w:val="24"/>
          <w:szCs w:val="24"/>
        </w:rPr>
        <w:t>Вид та ідентифікатор процедури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r w:rsidR="00DA567C" w:rsidRPr="005352B1">
        <w:rPr>
          <w:rFonts w:ascii="Times New Roman" w:hAnsi="Times New Roman"/>
          <w:sz w:val="24"/>
          <w:szCs w:val="24"/>
        </w:rPr>
        <w:t>відкриті торги</w:t>
      </w:r>
      <w:r w:rsidR="00D34F29">
        <w:rPr>
          <w:rFonts w:ascii="Times New Roman" w:hAnsi="Times New Roman"/>
          <w:sz w:val="24"/>
          <w:szCs w:val="24"/>
        </w:rPr>
        <w:t xml:space="preserve"> з особливостями</w:t>
      </w:r>
      <w:r w:rsidR="00DA567C" w:rsidRPr="005352B1">
        <w:rPr>
          <w:rFonts w:ascii="Times New Roman" w:hAnsi="Times New Roman"/>
          <w:sz w:val="24"/>
          <w:szCs w:val="24"/>
        </w:rPr>
        <w:t xml:space="preserve">, </w:t>
      </w:r>
      <w:r w:rsidR="00087BA2">
        <w:rPr>
          <w:rFonts w:ascii="Arial" w:hAnsi="Arial" w:cs="Arial"/>
          <w:color w:val="333333"/>
          <w:sz w:val="20"/>
          <w:szCs w:val="20"/>
          <w:shd w:val="clear" w:color="auto" w:fill="FFFFFF"/>
        </w:rPr>
        <w:t>UA-2025-01-07-005388-a</w:t>
      </w:r>
    </w:p>
    <w:p w14:paraId="011EEB87" w14:textId="4A30C123" w:rsidR="00993BB4" w:rsidRPr="00042448" w:rsidRDefault="002B72AC" w:rsidP="00993BB4">
      <w:pPr>
        <w:spacing w:after="0" w:line="240" w:lineRule="auto"/>
        <w:ind w:firstLine="567"/>
        <w:jc w:val="both"/>
        <w:rPr>
          <w:rFonts w:ascii="Times New Roman" w:hAnsi="Times New Roman"/>
          <w:sz w:val="24"/>
          <w:szCs w:val="24"/>
        </w:rPr>
      </w:pPr>
      <w:r w:rsidRPr="00042448">
        <w:rPr>
          <w:rFonts w:ascii="Times New Roman" w:hAnsi="Times New Roman"/>
          <w:b/>
          <w:sz w:val="24"/>
          <w:szCs w:val="24"/>
        </w:rPr>
        <w:t>Очікувана вартість та обґрунтування очікуваної вартості предмета закупівлі</w:t>
      </w:r>
      <w:r w:rsidRPr="00042448">
        <w:rPr>
          <w:rFonts w:ascii="Times New Roman" w:hAnsi="Times New Roman"/>
          <w:b/>
          <w:bCs/>
          <w:sz w:val="24"/>
          <w:szCs w:val="24"/>
        </w:rPr>
        <w:t>:</w:t>
      </w:r>
      <w:r w:rsidRPr="00042448">
        <w:rPr>
          <w:rFonts w:ascii="Times New Roman" w:hAnsi="Times New Roman"/>
          <w:sz w:val="24"/>
          <w:szCs w:val="24"/>
        </w:rPr>
        <w:t xml:space="preserve"> </w:t>
      </w:r>
    </w:p>
    <w:p w14:paraId="52102942" w14:textId="2C7176E7" w:rsidR="00065300" w:rsidRPr="005352B1" w:rsidRDefault="00087BA2" w:rsidP="00993BB4">
      <w:pPr>
        <w:spacing w:after="0" w:line="240" w:lineRule="auto"/>
        <w:ind w:firstLine="567"/>
        <w:jc w:val="both"/>
        <w:rPr>
          <w:rFonts w:ascii="Times New Roman" w:hAnsi="Times New Roman"/>
          <w:i/>
          <w:sz w:val="24"/>
          <w:szCs w:val="24"/>
        </w:rPr>
      </w:pPr>
      <w:r>
        <w:rPr>
          <w:rFonts w:ascii="Times New Roman" w:hAnsi="Times New Roman"/>
          <w:i/>
          <w:sz w:val="24"/>
          <w:szCs w:val="24"/>
        </w:rPr>
        <w:t>31 1</w:t>
      </w:r>
      <w:r w:rsidR="00D50C10">
        <w:rPr>
          <w:rFonts w:ascii="Times New Roman" w:hAnsi="Times New Roman"/>
          <w:i/>
          <w:sz w:val="24"/>
          <w:szCs w:val="24"/>
        </w:rPr>
        <w:t>25</w:t>
      </w:r>
      <w:r w:rsidR="009632AA" w:rsidRPr="00042448">
        <w:rPr>
          <w:rFonts w:ascii="Times New Roman" w:hAnsi="Times New Roman"/>
          <w:i/>
          <w:sz w:val="24"/>
          <w:szCs w:val="24"/>
        </w:rPr>
        <w:t>,</w:t>
      </w:r>
      <w:r w:rsidR="00BE09A3" w:rsidRPr="00042448">
        <w:rPr>
          <w:rFonts w:ascii="Times New Roman" w:hAnsi="Times New Roman"/>
          <w:i/>
          <w:sz w:val="24"/>
          <w:szCs w:val="24"/>
        </w:rPr>
        <w:t>0</w:t>
      </w:r>
      <w:r w:rsidR="009632AA" w:rsidRPr="00042448">
        <w:rPr>
          <w:rFonts w:ascii="Times New Roman" w:hAnsi="Times New Roman"/>
          <w:i/>
          <w:sz w:val="24"/>
          <w:szCs w:val="24"/>
        </w:rPr>
        <w:t>0</w:t>
      </w:r>
      <w:r w:rsidR="002B72AC" w:rsidRPr="00042448">
        <w:rPr>
          <w:rFonts w:ascii="Times New Roman" w:hAnsi="Times New Roman"/>
          <w:i/>
          <w:sz w:val="24"/>
          <w:szCs w:val="24"/>
        </w:rPr>
        <w:t xml:space="preserve"> грн.</w:t>
      </w:r>
      <w:r w:rsidR="002B72AC" w:rsidRPr="005352B1">
        <w:rPr>
          <w:rFonts w:ascii="Times New Roman" w:hAnsi="Times New Roman"/>
          <w:i/>
          <w:sz w:val="24"/>
          <w:szCs w:val="24"/>
        </w:rPr>
        <w:t xml:space="preserve"> </w:t>
      </w:r>
    </w:p>
    <w:p w14:paraId="7B9AB879" w14:textId="77777777" w:rsidR="00993BB4" w:rsidRPr="005352B1" w:rsidRDefault="00993BB4" w:rsidP="00993BB4">
      <w:pPr>
        <w:spacing w:after="0" w:line="240" w:lineRule="auto"/>
        <w:ind w:firstLine="567"/>
        <w:jc w:val="both"/>
        <w:rPr>
          <w:rFonts w:ascii="Times New Roman" w:hAnsi="Times New Roman"/>
          <w:sz w:val="24"/>
          <w:szCs w:val="24"/>
        </w:rPr>
      </w:pPr>
    </w:p>
    <w:p w14:paraId="00B0AB3A" w14:textId="09A53F52" w:rsidR="002B72AC" w:rsidRPr="001B1366" w:rsidRDefault="002B72AC" w:rsidP="00993BB4">
      <w:pPr>
        <w:spacing w:after="0" w:line="240" w:lineRule="auto"/>
        <w:ind w:firstLine="567"/>
        <w:jc w:val="both"/>
        <w:rPr>
          <w:rFonts w:ascii="Times New Roman" w:eastAsia="Calibri" w:hAnsi="Times New Roman" w:cs="Times New Roman"/>
          <w:i/>
          <w:sz w:val="24"/>
          <w:szCs w:val="24"/>
        </w:rPr>
      </w:pPr>
      <w:r w:rsidRPr="005352B1">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5352B1">
        <w:rPr>
          <w:i/>
          <w:sz w:val="24"/>
          <w:szCs w:val="24"/>
        </w:rPr>
        <w:t xml:space="preserve"> </w:t>
      </w:r>
      <w:r w:rsidRPr="005352B1">
        <w:rPr>
          <w:rFonts w:ascii="Times New Roman" w:eastAsia="Calibri" w:hAnsi="Times New Roman" w:cs="Times New Roman"/>
          <w:i/>
          <w:sz w:val="24"/>
          <w:szCs w:val="24"/>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w:t>
      </w:r>
      <w:r w:rsidRPr="001B1366">
        <w:rPr>
          <w:rFonts w:ascii="Times New Roman" w:eastAsia="Calibri" w:hAnsi="Times New Roman" w:cs="Times New Roman"/>
          <w:i/>
          <w:sz w:val="24"/>
          <w:szCs w:val="24"/>
        </w:rPr>
        <w:t xml:space="preserve">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F91ABAB" w14:textId="77777777" w:rsidR="00993BB4" w:rsidRDefault="00993BB4" w:rsidP="00993BB4">
      <w:pPr>
        <w:spacing w:after="0" w:line="240" w:lineRule="auto"/>
        <w:ind w:firstLine="567"/>
        <w:jc w:val="both"/>
        <w:rPr>
          <w:rFonts w:ascii="Times New Roman" w:hAnsi="Times New Roman"/>
          <w:b/>
          <w:sz w:val="24"/>
          <w:szCs w:val="24"/>
        </w:rPr>
      </w:pPr>
    </w:p>
    <w:p w14:paraId="14A58F76" w14:textId="41427F1F"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b/>
          <w:sz w:val="24"/>
          <w:szCs w:val="24"/>
        </w:rPr>
        <w:t xml:space="preserve">Обґрунтування технічних та якісних характеристик предмета закупівлі. </w:t>
      </w:r>
      <w:r w:rsidRPr="001B1366">
        <w:rPr>
          <w:rFonts w:ascii="Times New Roman" w:hAnsi="Times New Roman"/>
          <w:i/>
          <w:sz w:val="24"/>
          <w:szCs w:val="24"/>
        </w:rPr>
        <w:t>Термін пос</w:t>
      </w:r>
      <w:r w:rsidR="0078559B">
        <w:rPr>
          <w:rFonts w:ascii="Times New Roman" w:hAnsi="Times New Roman"/>
          <w:i/>
          <w:sz w:val="24"/>
          <w:szCs w:val="24"/>
        </w:rPr>
        <w:t>тачання:</w:t>
      </w:r>
      <w:r w:rsidR="00065300" w:rsidRPr="001B1366">
        <w:rPr>
          <w:rFonts w:ascii="Times New Roman" w:hAnsi="Times New Roman"/>
          <w:i/>
          <w:sz w:val="24"/>
          <w:szCs w:val="24"/>
        </w:rPr>
        <w:t xml:space="preserve"> з дати укладання договору</w:t>
      </w:r>
      <w:r w:rsidRPr="001B1366">
        <w:rPr>
          <w:rFonts w:ascii="Times New Roman" w:hAnsi="Times New Roman"/>
          <w:i/>
          <w:sz w:val="24"/>
          <w:szCs w:val="24"/>
        </w:rPr>
        <w:t xml:space="preserve"> по </w:t>
      </w:r>
      <w:r w:rsidR="00BE52CF">
        <w:rPr>
          <w:rFonts w:ascii="Times New Roman" w:hAnsi="Times New Roman"/>
          <w:i/>
          <w:sz w:val="24"/>
          <w:szCs w:val="24"/>
        </w:rPr>
        <w:t>31</w:t>
      </w:r>
      <w:r w:rsidR="00065300" w:rsidRPr="001B1366">
        <w:rPr>
          <w:rFonts w:ascii="Times New Roman" w:hAnsi="Times New Roman"/>
          <w:i/>
          <w:sz w:val="24"/>
          <w:szCs w:val="24"/>
        </w:rPr>
        <w:t xml:space="preserve"> </w:t>
      </w:r>
      <w:r w:rsidR="005B6C22">
        <w:rPr>
          <w:rFonts w:ascii="Times New Roman" w:hAnsi="Times New Roman"/>
          <w:i/>
          <w:sz w:val="24"/>
          <w:szCs w:val="24"/>
        </w:rPr>
        <w:t>грудня</w:t>
      </w:r>
      <w:r w:rsidR="00065300" w:rsidRPr="001B1366">
        <w:rPr>
          <w:rFonts w:ascii="Times New Roman" w:hAnsi="Times New Roman"/>
          <w:i/>
          <w:sz w:val="24"/>
          <w:szCs w:val="24"/>
        </w:rPr>
        <w:t xml:space="preserve"> </w:t>
      </w:r>
      <w:r w:rsidRPr="001B1366">
        <w:rPr>
          <w:rFonts w:ascii="Times New Roman" w:hAnsi="Times New Roman"/>
          <w:i/>
          <w:sz w:val="24"/>
          <w:szCs w:val="24"/>
        </w:rPr>
        <w:t>202</w:t>
      </w:r>
      <w:r w:rsidR="009B5A53" w:rsidRPr="00D7586C">
        <w:rPr>
          <w:rFonts w:ascii="Times New Roman" w:hAnsi="Times New Roman"/>
          <w:i/>
          <w:sz w:val="24"/>
          <w:szCs w:val="24"/>
          <w:lang w:val="ru-RU"/>
        </w:rPr>
        <w:t>5</w:t>
      </w:r>
      <w:r w:rsidR="004807CC">
        <w:rPr>
          <w:rFonts w:ascii="Times New Roman" w:hAnsi="Times New Roman"/>
          <w:i/>
          <w:sz w:val="24"/>
          <w:szCs w:val="24"/>
        </w:rPr>
        <w:t xml:space="preserve"> </w:t>
      </w:r>
      <w:r w:rsidRPr="001B1366">
        <w:rPr>
          <w:rFonts w:ascii="Times New Roman" w:hAnsi="Times New Roman"/>
          <w:i/>
          <w:sz w:val="24"/>
          <w:szCs w:val="24"/>
        </w:rPr>
        <w:t xml:space="preserve">р. </w:t>
      </w:r>
    </w:p>
    <w:p w14:paraId="2E7D6EF9" w14:textId="7F611B6C"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1D1701EA" w14:textId="3FA26F56"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59606B7" w14:textId="77777777" w:rsidR="00DA567C" w:rsidRPr="001B1366" w:rsidRDefault="00DA567C" w:rsidP="00993BB4">
      <w:pPr>
        <w:spacing w:after="0" w:line="240" w:lineRule="auto"/>
        <w:ind w:firstLine="567"/>
        <w:jc w:val="both"/>
        <w:rPr>
          <w:rFonts w:ascii="Times New Roman" w:hAnsi="Times New Roman"/>
          <w:i/>
          <w:sz w:val="24"/>
          <w:szCs w:val="24"/>
        </w:rPr>
      </w:pP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2187"/>
        <w:gridCol w:w="5216"/>
        <w:gridCol w:w="1156"/>
        <w:gridCol w:w="1126"/>
      </w:tblGrid>
      <w:tr w:rsidR="00C57E4F" w:rsidRPr="008A4DA4" w14:paraId="75D7C5A7" w14:textId="77777777" w:rsidTr="00C57E4F">
        <w:trPr>
          <w:trHeight w:val="570"/>
          <w:jc w:val="center"/>
        </w:trPr>
        <w:tc>
          <w:tcPr>
            <w:tcW w:w="191" w:type="pct"/>
            <w:shd w:val="clear" w:color="auto" w:fill="auto"/>
            <w:vAlign w:val="center"/>
            <w:hideMark/>
          </w:tcPr>
          <w:p w14:paraId="72F83BEB" w14:textId="77777777" w:rsidR="00C57E4F" w:rsidRPr="008A4DA4" w:rsidRDefault="00C57E4F" w:rsidP="003D2A6A">
            <w:pPr>
              <w:spacing w:after="0" w:line="240" w:lineRule="auto"/>
              <w:jc w:val="center"/>
              <w:rPr>
                <w:rFonts w:ascii="Times New Roman" w:eastAsia="Times New Roman" w:hAnsi="Times New Roman"/>
                <w:b/>
                <w:bCs/>
                <w:color w:val="000000"/>
              </w:rPr>
            </w:pPr>
            <w:r w:rsidRPr="008A4DA4">
              <w:rPr>
                <w:rFonts w:ascii="Times New Roman" w:eastAsia="Times New Roman" w:hAnsi="Times New Roman"/>
                <w:b/>
                <w:bCs/>
                <w:color w:val="000000"/>
              </w:rPr>
              <w:t>№</w:t>
            </w:r>
          </w:p>
        </w:tc>
        <w:tc>
          <w:tcPr>
            <w:tcW w:w="1086" w:type="pct"/>
            <w:shd w:val="clear" w:color="auto" w:fill="auto"/>
            <w:vAlign w:val="center"/>
            <w:hideMark/>
          </w:tcPr>
          <w:p w14:paraId="381FA06E" w14:textId="77777777" w:rsidR="00C57E4F" w:rsidRPr="008A4DA4" w:rsidRDefault="00C57E4F" w:rsidP="003D2A6A">
            <w:pPr>
              <w:spacing w:after="0" w:line="240" w:lineRule="auto"/>
              <w:jc w:val="center"/>
              <w:rPr>
                <w:rFonts w:ascii="Times New Roman" w:eastAsia="Times New Roman" w:hAnsi="Times New Roman"/>
                <w:b/>
                <w:bCs/>
                <w:color w:val="000000"/>
              </w:rPr>
            </w:pPr>
            <w:r w:rsidRPr="008A4DA4">
              <w:rPr>
                <w:rFonts w:ascii="Times New Roman" w:eastAsia="Times New Roman" w:hAnsi="Times New Roman"/>
                <w:b/>
                <w:bCs/>
                <w:color w:val="000000"/>
              </w:rPr>
              <w:t>Назва товару</w:t>
            </w:r>
          </w:p>
        </w:tc>
        <w:tc>
          <w:tcPr>
            <w:tcW w:w="2590" w:type="pct"/>
            <w:shd w:val="clear" w:color="auto" w:fill="auto"/>
            <w:vAlign w:val="center"/>
            <w:hideMark/>
          </w:tcPr>
          <w:p w14:paraId="305A71C1" w14:textId="77777777" w:rsidR="00C57E4F" w:rsidRPr="008A4DA4" w:rsidRDefault="00C57E4F" w:rsidP="003D2A6A">
            <w:pPr>
              <w:spacing w:after="0" w:line="240" w:lineRule="auto"/>
              <w:jc w:val="center"/>
              <w:rPr>
                <w:rFonts w:ascii="Times New Roman" w:eastAsia="Times New Roman" w:hAnsi="Times New Roman"/>
                <w:b/>
                <w:bCs/>
                <w:color w:val="000000"/>
              </w:rPr>
            </w:pPr>
            <w:r w:rsidRPr="008A4DA4">
              <w:rPr>
                <w:rFonts w:ascii="Times New Roman" w:eastAsia="Times New Roman" w:hAnsi="Times New Roman"/>
                <w:b/>
                <w:bCs/>
                <w:color w:val="000000"/>
              </w:rPr>
              <w:t>Технічна характеристика</w:t>
            </w:r>
          </w:p>
        </w:tc>
        <w:tc>
          <w:tcPr>
            <w:tcW w:w="574" w:type="pct"/>
            <w:shd w:val="clear" w:color="auto" w:fill="auto"/>
            <w:vAlign w:val="center"/>
            <w:hideMark/>
          </w:tcPr>
          <w:p w14:paraId="18CAD221" w14:textId="77777777" w:rsidR="00C57E4F" w:rsidRPr="008A4DA4" w:rsidRDefault="00C57E4F" w:rsidP="003D2A6A">
            <w:pPr>
              <w:spacing w:after="0" w:line="240" w:lineRule="auto"/>
              <w:jc w:val="center"/>
              <w:rPr>
                <w:rFonts w:ascii="Times New Roman" w:eastAsia="Times New Roman" w:hAnsi="Times New Roman"/>
                <w:b/>
                <w:bCs/>
                <w:color w:val="000000"/>
              </w:rPr>
            </w:pPr>
            <w:r w:rsidRPr="008A4DA4">
              <w:rPr>
                <w:rFonts w:ascii="Times New Roman" w:eastAsia="Times New Roman" w:hAnsi="Times New Roman"/>
                <w:b/>
                <w:bCs/>
                <w:color w:val="000000"/>
              </w:rPr>
              <w:t>Одиниця виміру</w:t>
            </w:r>
          </w:p>
        </w:tc>
        <w:tc>
          <w:tcPr>
            <w:tcW w:w="559" w:type="pct"/>
            <w:shd w:val="clear" w:color="auto" w:fill="auto"/>
            <w:vAlign w:val="center"/>
            <w:hideMark/>
          </w:tcPr>
          <w:p w14:paraId="37EC0DBC" w14:textId="77777777" w:rsidR="00C57E4F" w:rsidRPr="008A4DA4" w:rsidRDefault="00C57E4F" w:rsidP="003D2A6A">
            <w:pPr>
              <w:spacing w:after="0" w:line="240" w:lineRule="auto"/>
              <w:jc w:val="center"/>
              <w:rPr>
                <w:rFonts w:ascii="Times New Roman" w:eastAsia="Times New Roman" w:hAnsi="Times New Roman"/>
                <w:b/>
                <w:bCs/>
                <w:color w:val="000000"/>
              </w:rPr>
            </w:pPr>
            <w:r w:rsidRPr="008A4DA4">
              <w:rPr>
                <w:rFonts w:ascii="Times New Roman" w:eastAsia="Times New Roman" w:hAnsi="Times New Roman"/>
                <w:b/>
                <w:bCs/>
                <w:color w:val="000000"/>
              </w:rPr>
              <w:t>К-сть, од.</w:t>
            </w:r>
          </w:p>
        </w:tc>
      </w:tr>
      <w:tr w:rsidR="00042448" w:rsidRPr="008A4DA4" w14:paraId="085A97AD" w14:textId="77777777" w:rsidTr="00F65B32">
        <w:trPr>
          <w:trHeight w:val="394"/>
          <w:jc w:val="center"/>
        </w:trPr>
        <w:tc>
          <w:tcPr>
            <w:tcW w:w="191" w:type="pct"/>
            <w:tcBorders>
              <w:top w:val="single" w:sz="4" w:space="0" w:color="auto"/>
              <w:left w:val="single" w:sz="4" w:space="0" w:color="auto"/>
              <w:bottom w:val="single" w:sz="4" w:space="0" w:color="auto"/>
              <w:right w:val="single" w:sz="4" w:space="0" w:color="auto"/>
            </w:tcBorders>
            <w:vAlign w:val="center"/>
          </w:tcPr>
          <w:p w14:paraId="71C68822" w14:textId="77777777" w:rsidR="00042448" w:rsidRDefault="00042448" w:rsidP="00042448">
            <w:pPr>
              <w:spacing w:after="0" w:line="240" w:lineRule="auto"/>
              <w:jc w:val="center"/>
              <w:rPr>
                <w:rFonts w:ascii="Times New Roman" w:eastAsia="Times New Roman" w:hAnsi="Times New Roman"/>
              </w:rPr>
            </w:pPr>
            <w:r>
              <w:rPr>
                <w:rFonts w:ascii="Times New Roman" w:eastAsia="Times New Roman" w:hAnsi="Times New Roman"/>
              </w:rPr>
              <w:t>1</w:t>
            </w:r>
          </w:p>
        </w:tc>
        <w:tc>
          <w:tcPr>
            <w:tcW w:w="1086" w:type="pct"/>
            <w:tcBorders>
              <w:top w:val="single" w:sz="4" w:space="0" w:color="auto"/>
              <w:left w:val="single" w:sz="4" w:space="0" w:color="auto"/>
              <w:bottom w:val="single" w:sz="4" w:space="0" w:color="auto"/>
              <w:right w:val="single" w:sz="4" w:space="0" w:color="auto"/>
            </w:tcBorders>
            <w:vAlign w:val="center"/>
          </w:tcPr>
          <w:p w14:paraId="686172EA" w14:textId="5A3C8448" w:rsidR="00042448" w:rsidRPr="00841FBB" w:rsidRDefault="00042448" w:rsidP="00042448">
            <w:pPr>
              <w:jc w:val="center"/>
              <w:rPr>
                <w:rFonts w:ascii="Times New Roman" w:hAnsi="Times New Roman" w:cs="Times New Roman"/>
                <w:b/>
                <w:i/>
              </w:rPr>
            </w:pPr>
            <w:r>
              <w:rPr>
                <w:rFonts w:ascii="Times New Roman" w:eastAsia="Times New Roman" w:hAnsi="Times New Roman"/>
                <w:bCs/>
                <w:i/>
                <w:lang w:eastAsia="ru-RU"/>
              </w:rPr>
              <w:t>Сухофрукти</w:t>
            </w:r>
          </w:p>
        </w:tc>
        <w:tc>
          <w:tcPr>
            <w:tcW w:w="2590" w:type="pct"/>
            <w:tcBorders>
              <w:top w:val="single" w:sz="4" w:space="0" w:color="auto"/>
              <w:left w:val="single" w:sz="4" w:space="0" w:color="auto"/>
              <w:bottom w:val="single" w:sz="4" w:space="0" w:color="auto"/>
              <w:right w:val="single" w:sz="4" w:space="0" w:color="auto"/>
            </w:tcBorders>
            <w:vAlign w:val="center"/>
          </w:tcPr>
          <w:p w14:paraId="5F1290C3" w14:textId="77777777" w:rsidR="00042448" w:rsidRDefault="00042448" w:rsidP="00042448">
            <w:pPr>
              <w:tabs>
                <w:tab w:val="left" w:pos="743"/>
                <w:tab w:val="left" w:pos="4741"/>
                <w:tab w:val="right" w:pos="9000"/>
              </w:tabs>
              <w:spacing w:after="0" w:line="240" w:lineRule="auto"/>
              <w:ind w:left="34" w:right="121"/>
              <w:jc w:val="both"/>
              <w:rPr>
                <w:rFonts w:ascii="Times New Roman" w:eastAsia="Times New Roman" w:hAnsi="Times New Roman"/>
                <w:lang w:eastAsia="ru-RU"/>
              </w:rPr>
            </w:pPr>
            <w:r w:rsidRPr="005249A2">
              <w:rPr>
                <w:rFonts w:ascii="Times New Roman" w:eastAsia="Times New Roman" w:hAnsi="Times New Roman"/>
                <w:lang w:eastAsia="ru-RU"/>
              </w:rPr>
              <w:t>Суміш сухофруктів -</w:t>
            </w:r>
            <w:r>
              <w:rPr>
                <w:rFonts w:ascii="Times New Roman" w:eastAsia="Times New Roman" w:hAnsi="Times New Roman"/>
                <w:lang w:eastAsia="ru-RU"/>
              </w:rPr>
              <w:t xml:space="preserve"> </w:t>
            </w:r>
            <w:r w:rsidRPr="005249A2">
              <w:rPr>
                <w:rFonts w:ascii="Times New Roman" w:eastAsia="Times New Roman" w:hAnsi="Times New Roman"/>
                <w:lang w:eastAsia="ru-RU"/>
              </w:rPr>
              <w:t>без стороннього смаку і запаху.</w:t>
            </w:r>
            <w:r>
              <w:rPr>
                <w:rFonts w:ascii="Times New Roman" w:eastAsia="Times New Roman" w:hAnsi="Times New Roman"/>
                <w:lang w:eastAsia="ru-RU"/>
              </w:rPr>
              <w:t xml:space="preserve"> </w:t>
            </w:r>
            <w:r w:rsidRPr="005249A2">
              <w:rPr>
                <w:rFonts w:ascii="Times New Roman" w:eastAsia="Times New Roman" w:hAnsi="Times New Roman"/>
                <w:lang w:eastAsia="ru-RU"/>
              </w:rPr>
              <w:t>Зовнішній вигляд: суха, без зайвих домішок, цвілі та ушкоджень шкідниками, свіжа на вигляд, з чистою поверхнею, без слідів плісняви, загнивання, запарювання</w:t>
            </w:r>
            <w:r>
              <w:rPr>
                <w:rFonts w:ascii="Times New Roman" w:eastAsia="Times New Roman" w:hAnsi="Times New Roman"/>
                <w:lang w:eastAsia="ru-RU"/>
              </w:rPr>
              <w:t xml:space="preserve">. </w:t>
            </w:r>
          </w:p>
          <w:p w14:paraId="66488119" w14:textId="77777777" w:rsidR="00042448" w:rsidRDefault="00042448" w:rsidP="00042448">
            <w:pPr>
              <w:tabs>
                <w:tab w:val="left" w:pos="743"/>
                <w:tab w:val="left" w:pos="4741"/>
                <w:tab w:val="right" w:pos="9000"/>
              </w:tabs>
              <w:spacing w:after="0" w:line="240" w:lineRule="auto"/>
              <w:ind w:left="34" w:right="121"/>
              <w:jc w:val="both"/>
              <w:rPr>
                <w:rFonts w:ascii="Times New Roman" w:eastAsia="Times New Roman" w:hAnsi="Times New Roman"/>
                <w:lang w:eastAsia="ru-RU"/>
              </w:rPr>
            </w:pPr>
            <w:r w:rsidRPr="005F3EEF">
              <w:rPr>
                <w:rFonts w:ascii="Times New Roman" w:eastAsia="Times New Roman" w:hAnsi="Times New Roman"/>
                <w:lang w:eastAsia="ru-RU"/>
              </w:rPr>
              <w:t>Якість товару повинна  відповідати ДСТУ, ГОСТ,ТУ  та інших документів, що діють на території України.</w:t>
            </w:r>
          </w:p>
          <w:p w14:paraId="068D8A61" w14:textId="77777777" w:rsidR="00042448" w:rsidRDefault="00042448" w:rsidP="00042448">
            <w:pPr>
              <w:tabs>
                <w:tab w:val="left" w:pos="743"/>
                <w:tab w:val="left" w:pos="4741"/>
                <w:tab w:val="right" w:pos="9000"/>
              </w:tabs>
              <w:spacing w:after="0" w:line="240" w:lineRule="auto"/>
              <w:ind w:left="34" w:right="121"/>
              <w:jc w:val="both"/>
              <w:rPr>
                <w:rFonts w:ascii="Times New Roman" w:eastAsia="Times New Roman" w:hAnsi="Times New Roman"/>
                <w:lang w:eastAsia="ru-RU"/>
              </w:rPr>
            </w:pPr>
            <w:r>
              <w:rPr>
                <w:rFonts w:ascii="Times New Roman" w:eastAsia="Times New Roman" w:hAnsi="Times New Roman"/>
                <w:lang w:eastAsia="ru-RU"/>
              </w:rPr>
              <w:t xml:space="preserve">Пакування: </w:t>
            </w:r>
            <w:r w:rsidRPr="00DF7A67">
              <w:rPr>
                <w:rFonts w:ascii="Times New Roman" w:eastAsia="Times New Roman" w:hAnsi="Times New Roman"/>
                <w:lang w:eastAsia="ru-RU"/>
              </w:rPr>
              <w:t>чисті мішки, пакети.</w:t>
            </w:r>
          </w:p>
          <w:p w14:paraId="7F026D19" w14:textId="77777777" w:rsidR="00042448" w:rsidRDefault="00042448" w:rsidP="00042448">
            <w:pPr>
              <w:tabs>
                <w:tab w:val="left" w:pos="743"/>
                <w:tab w:val="left" w:pos="4741"/>
                <w:tab w:val="right" w:pos="9000"/>
              </w:tabs>
              <w:spacing w:after="0" w:line="240" w:lineRule="auto"/>
              <w:ind w:left="34" w:right="121"/>
              <w:jc w:val="both"/>
            </w:pPr>
            <w:r w:rsidRPr="00DF7A67">
              <w:rPr>
                <w:rFonts w:ascii="Times New Roman" w:eastAsia="Times New Roman" w:hAnsi="Times New Roman"/>
                <w:lang w:eastAsia="ru-RU"/>
              </w:rPr>
              <w:lastRenderedPageBreak/>
              <w:t>Обов'язкова наявність посвідчення про якість.</w:t>
            </w:r>
            <w:r>
              <w:t xml:space="preserve"> </w:t>
            </w:r>
          </w:p>
          <w:p w14:paraId="7D8270DE" w14:textId="1B204B53" w:rsidR="00042448" w:rsidRPr="00841FBB" w:rsidRDefault="00042448" w:rsidP="00042448">
            <w:pPr>
              <w:rPr>
                <w:rFonts w:ascii="Times New Roman" w:hAnsi="Times New Roman" w:cs="Times New Roman"/>
              </w:rPr>
            </w:pPr>
            <w:r w:rsidRPr="005F3EEF">
              <w:rPr>
                <w:rFonts w:ascii="Times New Roman" w:eastAsia="Times New Roman" w:hAnsi="Times New Roman"/>
                <w:lang w:eastAsia="ru-RU"/>
              </w:rPr>
              <w:t>Залишки термінів зберігання на момент поставки продуктів повинен бути не менше 80% загального терміну зберігання.</w:t>
            </w:r>
          </w:p>
        </w:tc>
        <w:tc>
          <w:tcPr>
            <w:tcW w:w="574" w:type="pct"/>
            <w:tcBorders>
              <w:top w:val="single" w:sz="4" w:space="0" w:color="auto"/>
              <w:left w:val="single" w:sz="4" w:space="0" w:color="auto"/>
              <w:bottom w:val="single" w:sz="4" w:space="0" w:color="auto"/>
              <w:right w:val="single" w:sz="4" w:space="0" w:color="auto"/>
            </w:tcBorders>
            <w:vAlign w:val="center"/>
          </w:tcPr>
          <w:p w14:paraId="1030EA24" w14:textId="77777777" w:rsidR="00042448" w:rsidRPr="00841FBB" w:rsidRDefault="00042448" w:rsidP="00042448">
            <w:pPr>
              <w:jc w:val="center"/>
              <w:rPr>
                <w:rFonts w:ascii="Times New Roman" w:hAnsi="Times New Roman" w:cs="Times New Roman"/>
              </w:rPr>
            </w:pPr>
            <w:r w:rsidRPr="00841FBB">
              <w:rPr>
                <w:rFonts w:ascii="Times New Roman" w:hAnsi="Times New Roman" w:cs="Times New Roman"/>
              </w:rPr>
              <w:lastRenderedPageBreak/>
              <w:t>кг</w:t>
            </w:r>
          </w:p>
        </w:tc>
        <w:tc>
          <w:tcPr>
            <w:tcW w:w="559" w:type="pct"/>
            <w:tcBorders>
              <w:top w:val="single" w:sz="4" w:space="0" w:color="auto"/>
              <w:left w:val="single" w:sz="4" w:space="0" w:color="auto"/>
              <w:bottom w:val="single" w:sz="4" w:space="0" w:color="auto"/>
              <w:right w:val="single" w:sz="4" w:space="0" w:color="auto"/>
            </w:tcBorders>
            <w:vAlign w:val="center"/>
          </w:tcPr>
          <w:p w14:paraId="3F93135C" w14:textId="3557DDEC" w:rsidR="00042448" w:rsidRPr="009B5A53" w:rsidRDefault="00087BA2" w:rsidP="00042448">
            <w:pPr>
              <w:jc w:val="center"/>
              <w:rPr>
                <w:lang w:val="en-US"/>
              </w:rPr>
            </w:pPr>
            <w:r>
              <w:t>2</w:t>
            </w:r>
            <w:r w:rsidR="00D50C10">
              <w:t>2</w:t>
            </w:r>
            <w:r w:rsidR="009B5A53">
              <w:rPr>
                <w:lang w:val="en-US"/>
              </w:rPr>
              <w:t>0</w:t>
            </w:r>
          </w:p>
        </w:tc>
      </w:tr>
      <w:tr w:rsidR="00042448" w:rsidRPr="008A4DA4" w14:paraId="527E1B23" w14:textId="77777777" w:rsidTr="00F65B32">
        <w:trPr>
          <w:trHeight w:val="394"/>
          <w:jc w:val="center"/>
        </w:trPr>
        <w:tc>
          <w:tcPr>
            <w:tcW w:w="191" w:type="pct"/>
            <w:tcBorders>
              <w:top w:val="single" w:sz="4" w:space="0" w:color="auto"/>
              <w:left w:val="single" w:sz="4" w:space="0" w:color="auto"/>
              <w:bottom w:val="single" w:sz="4" w:space="0" w:color="auto"/>
              <w:right w:val="single" w:sz="4" w:space="0" w:color="auto"/>
            </w:tcBorders>
            <w:vAlign w:val="center"/>
          </w:tcPr>
          <w:p w14:paraId="167986DD" w14:textId="77777777" w:rsidR="00042448" w:rsidRPr="008A4DA4" w:rsidRDefault="00042448" w:rsidP="00042448">
            <w:pPr>
              <w:spacing w:after="0" w:line="240" w:lineRule="auto"/>
              <w:jc w:val="center"/>
              <w:rPr>
                <w:rFonts w:ascii="Times New Roman" w:eastAsia="Times New Roman" w:hAnsi="Times New Roman"/>
              </w:rPr>
            </w:pPr>
            <w:r>
              <w:rPr>
                <w:rFonts w:ascii="Times New Roman" w:eastAsia="Times New Roman" w:hAnsi="Times New Roman"/>
              </w:rPr>
              <w:lastRenderedPageBreak/>
              <w:t>2</w:t>
            </w:r>
          </w:p>
        </w:tc>
        <w:tc>
          <w:tcPr>
            <w:tcW w:w="1086" w:type="pct"/>
            <w:tcBorders>
              <w:top w:val="single" w:sz="4" w:space="0" w:color="auto"/>
              <w:left w:val="single" w:sz="4" w:space="0" w:color="auto"/>
              <w:bottom w:val="single" w:sz="4" w:space="0" w:color="auto"/>
              <w:right w:val="single" w:sz="4" w:space="0" w:color="auto"/>
            </w:tcBorders>
            <w:vAlign w:val="center"/>
          </w:tcPr>
          <w:p w14:paraId="4F379CE8" w14:textId="5EAB9200" w:rsidR="00042448" w:rsidRPr="008A4DA4" w:rsidRDefault="00042448" w:rsidP="00042448">
            <w:pPr>
              <w:tabs>
                <w:tab w:val="left" w:pos="151"/>
                <w:tab w:val="right" w:pos="9000"/>
              </w:tabs>
              <w:spacing w:after="0" w:line="240" w:lineRule="auto"/>
              <w:ind w:right="121"/>
              <w:jc w:val="center"/>
              <w:rPr>
                <w:rFonts w:ascii="Times New Roman" w:eastAsia="Times New Roman" w:hAnsi="Times New Roman"/>
                <w:i/>
                <w:lang w:eastAsia="ru-RU"/>
              </w:rPr>
            </w:pPr>
            <w:r>
              <w:rPr>
                <w:rFonts w:ascii="Times New Roman" w:eastAsia="Times New Roman" w:hAnsi="Times New Roman"/>
                <w:bCs/>
                <w:i/>
                <w:lang w:eastAsia="ru-RU"/>
              </w:rPr>
              <w:t>Родзинки</w:t>
            </w:r>
          </w:p>
        </w:tc>
        <w:tc>
          <w:tcPr>
            <w:tcW w:w="2590" w:type="pct"/>
            <w:tcBorders>
              <w:top w:val="single" w:sz="4" w:space="0" w:color="auto"/>
              <w:left w:val="single" w:sz="4" w:space="0" w:color="auto"/>
              <w:bottom w:val="single" w:sz="4" w:space="0" w:color="auto"/>
              <w:right w:val="single" w:sz="4" w:space="0" w:color="auto"/>
            </w:tcBorders>
            <w:vAlign w:val="center"/>
          </w:tcPr>
          <w:p w14:paraId="40F670B7" w14:textId="77777777" w:rsidR="00042448" w:rsidRPr="005F3EEF" w:rsidRDefault="00042448" w:rsidP="00042448">
            <w:pPr>
              <w:tabs>
                <w:tab w:val="left" w:pos="743"/>
                <w:tab w:val="left" w:pos="4741"/>
                <w:tab w:val="right" w:pos="9000"/>
              </w:tabs>
              <w:spacing w:after="0" w:line="240" w:lineRule="auto"/>
              <w:ind w:left="34" w:right="121"/>
              <w:jc w:val="both"/>
              <w:rPr>
                <w:rFonts w:ascii="Times New Roman" w:eastAsia="Times New Roman" w:hAnsi="Times New Roman"/>
                <w:lang w:eastAsia="ru-RU"/>
              </w:rPr>
            </w:pPr>
            <w:r>
              <w:rPr>
                <w:rFonts w:ascii="Times New Roman" w:eastAsia="Times New Roman" w:hAnsi="Times New Roman"/>
                <w:lang w:eastAsia="ru-RU"/>
              </w:rPr>
              <w:t xml:space="preserve">Родзинки: </w:t>
            </w:r>
            <w:r w:rsidRPr="00097A2F">
              <w:rPr>
                <w:rFonts w:ascii="Times New Roman" w:hAnsi="Times New Roman"/>
                <w:sz w:val="24"/>
                <w:szCs w:val="24"/>
              </w:rPr>
              <w:t>Без ГМО</w:t>
            </w:r>
            <w:r>
              <w:rPr>
                <w:rFonts w:ascii="Times New Roman" w:hAnsi="Times New Roman"/>
                <w:sz w:val="24"/>
                <w:szCs w:val="24"/>
              </w:rPr>
              <w:t>.</w:t>
            </w:r>
          </w:p>
          <w:p w14:paraId="494EF3D9" w14:textId="77777777" w:rsidR="00042448" w:rsidRDefault="00042448" w:rsidP="00042448">
            <w:pPr>
              <w:tabs>
                <w:tab w:val="left" w:pos="743"/>
                <w:tab w:val="left" w:pos="4741"/>
                <w:tab w:val="right" w:pos="9000"/>
              </w:tabs>
              <w:spacing w:after="0" w:line="240" w:lineRule="auto"/>
              <w:ind w:left="34" w:right="121"/>
              <w:jc w:val="both"/>
              <w:rPr>
                <w:rFonts w:ascii="Times New Roman" w:eastAsia="Times New Roman" w:hAnsi="Times New Roman"/>
                <w:lang w:eastAsia="ru-RU"/>
              </w:rPr>
            </w:pPr>
            <w:r w:rsidRPr="00DF7A67">
              <w:rPr>
                <w:rFonts w:ascii="Times New Roman" w:eastAsia="Times New Roman" w:hAnsi="Times New Roman"/>
                <w:lang w:eastAsia="ru-RU"/>
              </w:rPr>
              <w:t>Смак та запах: без стороннього запаху, без стороннього присмаку.</w:t>
            </w:r>
          </w:p>
          <w:p w14:paraId="74ED9DBA" w14:textId="77777777" w:rsidR="00042448" w:rsidRDefault="00042448" w:rsidP="00042448">
            <w:pPr>
              <w:tabs>
                <w:tab w:val="left" w:pos="743"/>
                <w:tab w:val="left" w:pos="4741"/>
                <w:tab w:val="right" w:pos="9000"/>
              </w:tabs>
              <w:spacing w:after="0" w:line="240" w:lineRule="auto"/>
              <w:ind w:left="34" w:right="121"/>
              <w:jc w:val="both"/>
              <w:rPr>
                <w:rFonts w:ascii="Times New Roman" w:eastAsia="Times New Roman" w:hAnsi="Times New Roman"/>
                <w:lang w:eastAsia="ru-RU"/>
              </w:rPr>
            </w:pPr>
            <w:r w:rsidRPr="005F3EEF">
              <w:rPr>
                <w:rFonts w:ascii="Times New Roman" w:eastAsia="Times New Roman" w:hAnsi="Times New Roman"/>
                <w:lang w:eastAsia="ru-RU"/>
              </w:rPr>
              <w:t>Якість товару повинна  відповідати ДСТУ, ГОСТ,ТУ  та інших документів, що діють на території України.</w:t>
            </w:r>
          </w:p>
          <w:p w14:paraId="5AC8D6DD" w14:textId="77777777" w:rsidR="00042448" w:rsidRDefault="00042448" w:rsidP="00042448">
            <w:pPr>
              <w:tabs>
                <w:tab w:val="left" w:pos="743"/>
                <w:tab w:val="left" w:pos="4741"/>
                <w:tab w:val="right" w:pos="9000"/>
              </w:tabs>
              <w:spacing w:after="0" w:line="240" w:lineRule="auto"/>
              <w:ind w:left="34" w:right="121"/>
              <w:jc w:val="both"/>
              <w:rPr>
                <w:rFonts w:ascii="Times New Roman" w:hAnsi="Times New Roman"/>
                <w:sz w:val="24"/>
                <w:szCs w:val="24"/>
              </w:rPr>
            </w:pPr>
            <w:r>
              <w:rPr>
                <w:rFonts w:ascii="Times New Roman" w:eastAsia="Times New Roman" w:hAnsi="Times New Roman"/>
                <w:lang w:eastAsia="ru-RU"/>
              </w:rPr>
              <w:t xml:space="preserve">Пакування: </w:t>
            </w:r>
            <w:r w:rsidRPr="00097A2F">
              <w:rPr>
                <w:rFonts w:ascii="Times New Roman" w:hAnsi="Times New Roman"/>
                <w:sz w:val="24"/>
                <w:szCs w:val="24"/>
              </w:rPr>
              <w:t>чисті мішки, пакети.</w:t>
            </w:r>
          </w:p>
          <w:p w14:paraId="65E7C482" w14:textId="77777777" w:rsidR="00042448" w:rsidRDefault="00042448" w:rsidP="00042448">
            <w:pPr>
              <w:tabs>
                <w:tab w:val="left" w:pos="743"/>
                <w:tab w:val="left" w:pos="4741"/>
                <w:tab w:val="right" w:pos="9000"/>
              </w:tabs>
              <w:spacing w:after="0" w:line="240" w:lineRule="auto"/>
              <w:ind w:left="34" w:right="121"/>
              <w:jc w:val="both"/>
            </w:pPr>
            <w:r w:rsidRPr="00DF7A67">
              <w:rPr>
                <w:rFonts w:ascii="Times New Roman" w:eastAsia="Times New Roman" w:hAnsi="Times New Roman"/>
                <w:lang w:eastAsia="ru-RU"/>
              </w:rPr>
              <w:t>Обов'язкова наявність посвідчення про якість.</w:t>
            </w:r>
            <w:r>
              <w:t xml:space="preserve"> </w:t>
            </w:r>
          </w:p>
          <w:p w14:paraId="3436BB73" w14:textId="076AA278" w:rsidR="00042448" w:rsidRPr="008A4DA4" w:rsidRDefault="00042448" w:rsidP="00042448">
            <w:pPr>
              <w:tabs>
                <w:tab w:val="left" w:pos="743"/>
                <w:tab w:val="right" w:pos="9000"/>
              </w:tabs>
              <w:spacing w:after="0" w:line="240" w:lineRule="auto"/>
              <w:ind w:left="34" w:right="121"/>
              <w:jc w:val="both"/>
              <w:rPr>
                <w:rFonts w:ascii="Times New Roman" w:eastAsia="Times New Roman" w:hAnsi="Times New Roman"/>
                <w:lang w:eastAsia="ru-RU"/>
              </w:rPr>
            </w:pPr>
            <w:r w:rsidRPr="005F3EEF">
              <w:rPr>
                <w:rFonts w:ascii="Times New Roman" w:eastAsia="Times New Roman" w:hAnsi="Times New Roman"/>
                <w:lang w:eastAsia="ru-RU"/>
              </w:rPr>
              <w:t>Залишки термінів зберігання на момент поставки продуктів повинен бути не менше 80% загального терміну зберігання.</w:t>
            </w:r>
          </w:p>
        </w:tc>
        <w:tc>
          <w:tcPr>
            <w:tcW w:w="574" w:type="pct"/>
            <w:tcBorders>
              <w:top w:val="single" w:sz="4" w:space="0" w:color="auto"/>
              <w:left w:val="single" w:sz="4" w:space="0" w:color="auto"/>
              <w:bottom w:val="single" w:sz="4" w:space="0" w:color="auto"/>
              <w:right w:val="single" w:sz="4" w:space="0" w:color="auto"/>
            </w:tcBorders>
            <w:vAlign w:val="center"/>
          </w:tcPr>
          <w:p w14:paraId="32C1F149" w14:textId="77777777" w:rsidR="00042448" w:rsidRPr="008A4DA4" w:rsidRDefault="00042448" w:rsidP="00042448">
            <w:pPr>
              <w:spacing w:after="0" w:line="240" w:lineRule="auto"/>
              <w:jc w:val="center"/>
              <w:rPr>
                <w:rFonts w:ascii="Times New Roman" w:hAnsi="Times New Roman"/>
              </w:rPr>
            </w:pPr>
            <w:r>
              <w:rPr>
                <w:rFonts w:ascii="Times New Roman" w:hAnsi="Times New Roman"/>
              </w:rPr>
              <w:t>кг</w:t>
            </w:r>
          </w:p>
        </w:tc>
        <w:tc>
          <w:tcPr>
            <w:tcW w:w="559" w:type="pct"/>
            <w:tcBorders>
              <w:top w:val="single" w:sz="4" w:space="0" w:color="auto"/>
              <w:left w:val="single" w:sz="4" w:space="0" w:color="auto"/>
              <w:bottom w:val="single" w:sz="4" w:space="0" w:color="auto"/>
              <w:right w:val="single" w:sz="4" w:space="0" w:color="auto"/>
            </w:tcBorders>
            <w:vAlign w:val="center"/>
          </w:tcPr>
          <w:p w14:paraId="5552546F" w14:textId="47CDEF60" w:rsidR="00042448" w:rsidRPr="00D50C10" w:rsidRDefault="00087BA2" w:rsidP="00042448">
            <w:pPr>
              <w:spacing w:after="0" w:line="240" w:lineRule="auto"/>
              <w:jc w:val="center"/>
              <w:rPr>
                <w:rFonts w:ascii="Times New Roman" w:hAnsi="Times New Roman"/>
              </w:rPr>
            </w:pPr>
            <w:r>
              <w:rPr>
                <w:rFonts w:ascii="Times New Roman" w:hAnsi="Times New Roman"/>
              </w:rPr>
              <w:t>7</w:t>
            </w:r>
            <w:bookmarkStart w:id="0" w:name="_GoBack"/>
            <w:bookmarkEnd w:id="0"/>
            <w:r w:rsidR="00D50C10">
              <w:rPr>
                <w:rFonts w:ascii="Times New Roman" w:hAnsi="Times New Roman"/>
              </w:rPr>
              <w:t>5</w:t>
            </w:r>
          </w:p>
        </w:tc>
      </w:tr>
    </w:tbl>
    <w:p w14:paraId="575DCB23" w14:textId="77777777" w:rsidR="002B72AC" w:rsidRPr="001B1366" w:rsidRDefault="002B72AC" w:rsidP="00993BB4">
      <w:pPr>
        <w:spacing w:after="0" w:line="240" w:lineRule="auto"/>
        <w:rPr>
          <w:rFonts w:ascii="Times New Roman" w:hAnsi="Times New Roman"/>
          <w:szCs w:val="24"/>
        </w:rPr>
      </w:pPr>
    </w:p>
    <w:p w14:paraId="7F9A69BE" w14:textId="4E843AC3" w:rsidR="00A52318" w:rsidRPr="001B1366" w:rsidRDefault="00DA748F" w:rsidP="00993BB4">
      <w:pPr>
        <w:spacing w:after="0" w:line="240" w:lineRule="auto"/>
        <w:jc w:val="both"/>
        <w:rPr>
          <w:rFonts w:ascii="Times New Roman" w:hAnsi="Times New Roman" w:cs="Times New Roman"/>
          <w:szCs w:val="24"/>
        </w:rPr>
      </w:pPr>
      <w:r w:rsidRPr="001B1366">
        <w:rPr>
          <w:rFonts w:ascii="Times New Roman" w:hAnsi="Times New Roman" w:cs="Times New Roman"/>
          <w:i/>
          <w:szCs w:val="24"/>
        </w:rPr>
        <w:t>Будь-які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передбачає можливість надання учасниками еквіваленту (технічні характеристики еквіваленту не повинні бути гіршими).</w:t>
      </w:r>
    </w:p>
    <w:sectPr w:rsidR="00A52318" w:rsidRPr="001B1366" w:rsidSect="00BB66ED">
      <w:pgSz w:w="11906" w:h="16838"/>
      <w:pgMar w:top="568"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22BF9"/>
    <w:rsid w:val="00042448"/>
    <w:rsid w:val="00065300"/>
    <w:rsid w:val="00087BA2"/>
    <w:rsid w:val="00107B24"/>
    <w:rsid w:val="001405BA"/>
    <w:rsid w:val="001B1366"/>
    <w:rsid w:val="0020175D"/>
    <w:rsid w:val="002A29AD"/>
    <w:rsid w:val="002B43D6"/>
    <w:rsid w:val="002B72AC"/>
    <w:rsid w:val="003408F1"/>
    <w:rsid w:val="00364272"/>
    <w:rsid w:val="003A1B41"/>
    <w:rsid w:val="003C1068"/>
    <w:rsid w:val="004042E1"/>
    <w:rsid w:val="00466D4D"/>
    <w:rsid w:val="00475676"/>
    <w:rsid w:val="004807CC"/>
    <w:rsid w:val="004E04D2"/>
    <w:rsid w:val="005352B1"/>
    <w:rsid w:val="00595531"/>
    <w:rsid w:val="005B6C22"/>
    <w:rsid w:val="005E142C"/>
    <w:rsid w:val="005F361C"/>
    <w:rsid w:val="006679D7"/>
    <w:rsid w:val="0078559B"/>
    <w:rsid w:val="007C7854"/>
    <w:rsid w:val="007E20C3"/>
    <w:rsid w:val="008005CB"/>
    <w:rsid w:val="0082250D"/>
    <w:rsid w:val="008258AE"/>
    <w:rsid w:val="008A2AB8"/>
    <w:rsid w:val="008A6228"/>
    <w:rsid w:val="00930A42"/>
    <w:rsid w:val="009632AA"/>
    <w:rsid w:val="00993BB4"/>
    <w:rsid w:val="009A0E13"/>
    <w:rsid w:val="009B02EC"/>
    <w:rsid w:val="009B5A53"/>
    <w:rsid w:val="00A52318"/>
    <w:rsid w:val="00A75833"/>
    <w:rsid w:val="00AC1D11"/>
    <w:rsid w:val="00B22527"/>
    <w:rsid w:val="00B87B23"/>
    <w:rsid w:val="00BB66ED"/>
    <w:rsid w:val="00BE09A3"/>
    <w:rsid w:val="00BE52CF"/>
    <w:rsid w:val="00C27BE0"/>
    <w:rsid w:val="00C57E4F"/>
    <w:rsid w:val="00C97DAB"/>
    <w:rsid w:val="00CD3641"/>
    <w:rsid w:val="00D11886"/>
    <w:rsid w:val="00D34F29"/>
    <w:rsid w:val="00D45063"/>
    <w:rsid w:val="00D50C10"/>
    <w:rsid w:val="00D626B8"/>
    <w:rsid w:val="00D627B8"/>
    <w:rsid w:val="00D7586C"/>
    <w:rsid w:val="00DA567C"/>
    <w:rsid w:val="00DA748F"/>
    <w:rsid w:val="00E31691"/>
    <w:rsid w:val="00E6717B"/>
    <w:rsid w:val="00E8375B"/>
    <w:rsid w:val="00EC261D"/>
    <w:rsid w:val="00F95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customStyle="1" w:styleId="h-address-formatter">
    <w:name w:val="h-address-formatter"/>
    <w:basedOn w:val="a0"/>
    <w:rsid w:val="00D62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customStyle="1" w:styleId="h-address-formatter">
    <w:name w:val="h-address-formatter"/>
    <w:basedOn w:val="a0"/>
    <w:rsid w:val="00D6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65264">
      <w:bodyDiv w:val="1"/>
      <w:marLeft w:val="0"/>
      <w:marRight w:val="0"/>
      <w:marTop w:val="0"/>
      <w:marBottom w:val="0"/>
      <w:divBdr>
        <w:top w:val="none" w:sz="0" w:space="0" w:color="auto"/>
        <w:left w:val="none" w:sz="0" w:space="0" w:color="auto"/>
        <w:bottom w:val="none" w:sz="0" w:space="0" w:color="auto"/>
        <w:right w:val="none" w:sz="0" w:space="0" w:color="auto"/>
      </w:divBdr>
    </w:div>
    <w:div w:id="6727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2325</Words>
  <Characters>1326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2022-11-11T14:25:00Z</dcterms:created>
  <dcterms:modified xsi:type="dcterms:W3CDTF">2025-01-07T15:08:00Z</dcterms:modified>
</cp:coreProperties>
</file>