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32B35" w14:textId="74785E87" w:rsidR="002B72AC" w:rsidRDefault="00595531" w:rsidP="00993BB4">
      <w:pPr>
        <w:spacing w:after="0" w:line="240" w:lineRule="auto"/>
        <w:jc w:val="center"/>
        <w:rPr>
          <w:rFonts w:ascii="Times New Roman" w:hAnsi="Times New Roman" w:cs="Times New Roman"/>
          <w:b/>
          <w:bCs/>
          <w:color w:val="000000"/>
          <w:sz w:val="40"/>
          <w:szCs w:val="40"/>
        </w:rPr>
      </w:pPr>
      <w:bookmarkStart w:id="0" w:name="_GoBack"/>
      <w:bookmarkEnd w:id="0"/>
      <w:r w:rsidRPr="00595531">
        <w:rPr>
          <w:rFonts w:ascii="Times New Roman" w:hAnsi="Times New Roman" w:cs="Times New Roman"/>
          <w:b/>
          <w:bCs/>
          <w:color w:val="000000"/>
          <w:sz w:val="40"/>
          <w:szCs w:val="40"/>
        </w:rPr>
        <w:t>Комунальний заклад «</w:t>
      </w:r>
      <w:r w:rsidR="00BA122B">
        <w:rPr>
          <w:rFonts w:ascii="Times New Roman" w:hAnsi="Times New Roman" w:cs="Times New Roman"/>
          <w:b/>
          <w:bCs/>
          <w:color w:val="000000"/>
          <w:sz w:val="40"/>
          <w:szCs w:val="40"/>
        </w:rPr>
        <w:t>Дошкільний навчальний заклад № 57</w:t>
      </w:r>
      <w:r w:rsidR="00B22527">
        <w:rPr>
          <w:rFonts w:ascii="Times New Roman" w:hAnsi="Times New Roman" w:cs="Times New Roman"/>
          <w:b/>
          <w:bCs/>
          <w:color w:val="000000"/>
          <w:sz w:val="40"/>
          <w:szCs w:val="40"/>
        </w:rPr>
        <w:t xml:space="preserve"> Вінницької міської ради</w:t>
      </w:r>
      <w:r>
        <w:rPr>
          <w:rFonts w:ascii="Times New Roman" w:hAnsi="Times New Roman" w:cs="Times New Roman"/>
          <w:b/>
          <w:bCs/>
          <w:color w:val="000000"/>
          <w:sz w:val="40"/>
          <w:szCs w:val="40"/>
        </w:rPr>
        <w:t>»</w:t>
      </w:r>
    </w:p>
    <w:p w14:paraId="42A130A5" w14:textId="77777777" w:rsidR="00595531" w:rsidRPr="00595531" w:rsidRDefault="00595531" w:rsidP="00993BB4">
      <w:pPr>
        <w:spacing w:after="0" w:line="240" w:lineRule="auto"/>
        <w:jc w:val="center"/>
        <w:rPr>
          <w:rStyle w:val="rvts0"/>
          <w:rFonts w:ascii="Times New Roman" w:hAnsi="Times New Roman" w:cs="Times New Roman"/>
          <w:b/>
          <w:i/>
          <w:sz w:val="40"/>
          <w:szCs w:val="40"/>
        </w:rPr>
      </w:pPr>
    </w:p>
    <w:p w14:paraId="3B2D7303" w14:textId="7A2256BB" w:rsidR="002B72AC" w:rsidRDefault="002B72AC" w:rsidP="00993BB4">
      <w:pPr>
        <w:spacing w:after="0" w:line="240"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14:paraId="12662B56" w14:textId="77777777" w:rsidR="00993BB4" w:rsidRPr="001B1366" w:rsidRDefault="00993BB4" w:rsidP="00993BB4">
      <w:pPr>
        <w:spacing w:after="0" w:line="240" w:lineRule="auto"/>
        <w:jc w:val="center"/>
        <w:rPr>
          <w:rFonts w:ascii="Times New Roman" w:hAnsi="Times New Roman"/>
          <w:b/>
          <w:bCs/>
          <w:sz w:val="24"/>
          <w:szCs w:val="24"/>
        </w:rPr>
      </w:pPr>
    </w:p>
    <w:p w14:paraId="59A1FD00" w14:textId="74994F31" w:rsidR="002B72AC" w:rsidRPr="005352B1" w:rsidRDefault="002B72AC" w:rsidP="00993BB4">
      <w:pPr>
        <w:spacing w:after="0" w:line="240" w:lineRule="auto"/>
        <w:jc w:val="center"/>
        <w:rPr>
          <w:rFonts w:ascii="Times New Roman" w:hAnsi="Times New Roman"/>
          <w:bCs/>
          <w:sz w:val="24"/>
          <w:szCs w:val="24"/>
        </w:rPr>
      </w:pPr>
      <w:r w:rsidRPr="001B1366">
        <w:rPr>
          <w:rFonts w:ascii="Times New Roman" w:hAnsi="Times New Roman"/>
          <w:bCs/>
          <w:sz w:val="24"/>
          <w:szCs w:val="24"/>
        </w:rPr>
        <w:t xml:space="preserve">технічних та </w:t>
      </w:r>
      <w:r w:rsidRPr="005352B1">
        <w:rPr>
          <w:rFonts w:ascii="Times New Roman" w:hAnsi="Times New Roman"/>
          <w:bCs/>
          <w:sz w:val="24"/>
          <w:szCs w:val="24"/>
        </w:rPr>
        <w:t>якісних характеристик</w:t>
      </w:r>
      <w:r w:rsidRPr="005352B1">
        <w:rPr>
          <w:rFonts w:ascii="Times New Roman" w:hAnsi="Times New Roman"/>
          <w:b/>
          <w:bCs/>
          <w:sz w:val="24"/>
          <w:szCs w:val="24"/>
        </w:rPr>
        <w:t>,</w:t>
      </w:r>
      <w:r w:rsidRPr="005352B1">
        <w:rPr>
          <w:rFonts w:ascii="Times New Roman" w:hAnsi="Times New Roman"/>
          <w:b/>
          <w:sz w:val="24"/>
          <w:szCs w:val="24"/>
        </w:rPr>
        <w:t xml:space="preserve"> </w:t>
      </w:r>
      <w:r w:rsidRPr="005352B1">
        <w:rPr>
          <w:rFonts w:ascii="Times New Roman" w:hAnsi="Times New Roman"/>
          <w:bCs/>
          <w:sz w:val="24"/>
          <w:szCs w:val="24"/>
        </w:rPr>
        <w:t>розміру бюджетного призначення, очікуваної вартості предмета закупівлі</w:t>
      </w:r>
    </w:p>
    <w:p w14:paraId="387FF98C" w14:textId="77777777" w:rsidR="00993BB4" w:rsidRPr="005352B1" w:rsidRDefault="00993BB4" w:rsidP="00993BB4">
      <w:pPr>
        <w:spacing w:after="0" w:line="240" w:lineRule="auto"/>
        <w:jc w:val="center"/>
        <w:rPr>
          <w:rFonts w:ascii="Times New Roman" w:hAnsi="Times New Roman"/>
          <w:b/>
          <w:sz w:val="24"/>
          <w:szCs w:val="24"/>
          <w:u w:val="single"/>
        </w:rPr>
      </w:pPr>
    </w:p>
    <w:p w14:paraId="172B4CE1" w14:textId="7661EF87" w:rsidR="00993BB4" w:rsidRPr="005352B1" w:rsidRDefault="002B72AC" w:rsidP="00993BB4">
      <w:pPr>
        <w:spacing w:after="0" w:line="240" w:lineRule="auto"/>
        <w:jc w:val="both"/>
        <w:rPr>
          <w:rStyle w:val="a3"/>
          <w:rFonts w:ascii="Times New Roman" w:hAnsi="Times New Roman"/>
          <w:bCs/>
          <w:sz w:val="24"/>
          <w:szCs w:val="24"/>
        </w:rPr>
      </w:pPr>
      <w:r w:rsidRPr="005352B1">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73310F27" w:rsidR="00065300" w:rsidRPr="005352B1" w:rsidRDefault="00065300" w:rsidP="00993BB4">
      <w:pPr>
        <w:spacing w:after="0" w:line="240" w:lineRule="auto"/>
        <w:jc w:val="center"/>
        <w:rPr>
          <w:rStyle w:val="a3"/>
          <w:rFonts w:ascii="Times New Roman" w:hAnsi="Times New Roman"/>
          <w:b/>
          <w:bCs/>
          <w:sz w:val="24"/>
          <w:szCs w:val="24"/>
        </w:rPr>
      </w:pPr>
      <w:r w:rsidRPr="005352B1">
        <w:rPr>
          <w:rStyle w:val="a3"/>
          <w:rFonts w:ascii="Times New Roman" w:hAnsi="Times New Roman"/>
          <w:b/>
          <w:bCs/>
          <w:sz w:val="24"/>
          <w:szCs w:val="24"/>
        </w:rPr>
        <w:t>Інформація про замовника:</w:t>
      </w:r>
    </w:p>
    <w:p w14:paraId="3C1F4CF2" w14:textId="77777777" w:rsidR="00993BB4" w:rsidRPr="005352B1" w:rsidRDefault="00993BB4" w:rsidP="00993BB4">
      <w:pPr>
        <w:spacing w:after="0" w:line="240" w:lineRule="auto"/>
        <w:jc w:val="center"/>
        <w:rPr>
          <w:rStyle w:val="a3"/>
          <w:rFonts w:ascii="Times New Roman" w:hAnsi="Times New Roman"/>
          <w:b/>
          <w:bCs/>
          <w:sz w:val="24"/>
          <w:szCs w:val="24"/>
        </w:rPr>
      </w:pPr>
    </w:p>
    <w:p w14:paraId="0FD7DB65" w14:textId="4AA54C16" w:rsidR="00065300" w:rsidRPr="005352B1" w:rsidRDefault="002B72AC" w:rsidP="00993BB4">
      <w:pPr>
        <w:spacing w:after="0" w:line="240" w:lineRule="auto"/>
        <w:ind w:firstLine="567"/>
        <w:jc w:val="both"/>
        <w:rPr>
          <w:rFonts w:ascii="Times New Roman" w:hAnsi="Times New Roman"/>
          <w:b/>
          <w:bCs/>
          <w:i/>
          <w:iCs/>
          <w:sz w:val="24"/>
          <w:szCs w:val="24"/>
        </w:rPr>
      </w:pPr>
      <w:r w:rsidRPr="005352B1">
        <w:rPr>
          <w:rStyle w:val="a3"/>
          <w:rFonts w:ascii="Times New Roman" w:hAnsi="Times New Roman"/>
          <w:b/>
          <w:bCs/>
          <w:sz w:val="24"/>
          <w:szCs w:val="24"/>
        </w:rPr>
        <w:t>Найменування</w:t>
      </w:r>
      <w:r w:rsidR="00065300" w:rsidRPr="005352B1">
        <w:rPr>
          <w:rStyle w:val="a3"/>
          <w:rFonts w:ascii="Times New Roman" w:hAnsi="Times New Roman"/>
          <w:b/>
          <w:bCs/>
          <w:sz w:val="24"/>
          <w:szCs w:val="24"/>
        </w:rPr>
        <w:t xml:space="preserve"> – </w:t>
      </w:r>
      <w:r w:rsidR="00B22527" w:rsidRPr="005352B1">
        <w:rPr>
          <w:rFonts w:ascii="Times New Roman" w:eastAsia="Times New Roman" w:hAnsi="Times New Roman" w:cs="Times New Roman"/>
          <w:sz w:val="24"/>
          <w:szCs w:val="24"/>
        </w:rPr>
        <w:t>Комунальний заклад «</w:t>
      </w:r>
      <w:r w:rsidR="00BA122B">
        <w:rPr>
          <w:rFonts w:ascii="Times New Roman" w:eastAsia="Times New Roman" w:hAnsi="Times New Roman" w:cs="Times New Roman"/>
          <w:sz w:val="24"/>
          <w:szCs w:val="24"/>
        </w:rPr>
        <w:t>Дошкільний навчальний заклад № 57</w:t>
      </w:r>
      <w:r w:rsidR="00B22527" w:rsidRPr="005352B1">
        <w:rPr>
          <w:rFonts w:ascii="Times New Roman" w:eastAsia="Times New Roman" w:hAnsi="Times New Roman" w:cs="Times New Roman"/>
          <w:sz w:val="24"/>
          <w:szCs w:val="24"/>
        </w:rPr>
        <w:t xml:space="preserve">  Вінницької міської ради»</w:t>
      </w:r>
      <w:r w:rsidR="00065300" w:rsidRPr="005352B1">
        <w:rPr>
          <w:rFonts w:ascii="Times New Roman" w:hAnsi="Times New Roman" w:cs="Times New Roman"/>
          <w:bCs/>
          <w:i/>
          <w:iCs/>
          <w:sz w:val="24"/>
          <w:szCs w:val="24"/>
        </w:rPr>
        <w:t>.</w:t>
      </w:r>
    </w:p>
    <w:p w14:paraId="110E2F3B" w14:textId="32FD9A6D" w:rsidR="00065300" w:rsidRPr="005352B1" w:rsidRDefault="00065300" w:rsidP="00993BB4">
      <w:pPr>
        <w:spacing w:after="0" w:line="240" w:lineRule="auto"/>
        <w:ind w:firstLine="567"/>
        <w:jc w:val="both"/>
        <w:rPr>
          <w:rStyle w:val="a3"/>
          <w:rFonts w:ascii="Times New Roman" w:hAnsi="Times New Roman" w:cs="Times New Roman"/>
          <w:bCs/>
          <w:sz w:val="24"/>
          <w:szCs w:val="24"/>
        </w:rPr>
      </w:pPr>
      <w:r w:rsidRPr="005352B1">
        <w:rPr>
          <w:rStyle w:val="a3"/>
          <w:rFonts w:ascii="Times New Roman" w:hAnsi="Times New Roman"/>
          <w:b/>
          <w:bCs/>
          <w:sz w:val="24"/>
          <w:szCs w:val="24"/>
        </w:rPr>
        <w:t>М</w:t>
      </w:r>
      <w:r w:rsidR="002B72AC" w:rsidRPr="005352B1">
        <w:rPr>
          <w:rStyle w:val="a3"/>
          <w:rFonts w:ascii="Times New Roman" w:hAnsi="Times New Roman"/>
          <w:b/>
          <w:bCs/>
          <w:sz w:val="24"/>
          <w:szCs w:val="24"/>
        </w:rPr>
        <w:t xml:space="preserve">ісцезнаходження </w:t>
      </w:r>
      <w:r w:rsidRPr="005352B1">
        <w:rPr>
          <w:rStyle w:val="a3"/>
          <w:rFonts w:ascii="Times New Roman" w:hAnsi="Times New Roman"/>
          <w:b/>
          <w:bCs/>
          <w:sz w:val="24"/>
          <w:szCs w:val="24"/>
        </w:rPr>
        <w:t xml:space="preserve">замовника –  </w:t>
      </w:r>
      <w:r w:rsidR="00595531" w:rsidRPr="005352B1">
        <w:rPr>
          <w:rFonts w:ascii="Times New Roman" w:hAnsi="Times New Roman" w:cs="Times New Roman"/>
          <w:bCs/>
          <w:color w:val="000000"/>
          <w:sz w:val="24"/>
          <w:szCs w:val="24"/>
        </w:rPr>
        <w:t>2</w:t>
      </w:r>
      <w:r w:rsidR="00BA122B">
        <w:rPr>
          <w:rFonts w:ascii="Times New Roman" w:hAnsi="Times New Roman" w:cs="Times New Roman"/>
          <w:bCs/>
          <w:color w:val="000000"/>
          <w:sz w:val="24"/>
          <w:szCs w:val="24"/>
        </w:rPr>
        <w:t>1021</w:t>
      </w:r>
      <w:r w:rsidR="00595531" w:rsidRPr="005352B1">
        <w:rPr>
          <w:rFonts w:ascii="Times New Roman" w:hAnsi="Times New Roman" w:cs="Times New Roman"/>
          <w:bCs/>
          <w:color w:val="000000"/>
          <w:sz w:val="24"/>
          <w:szCs w:val="24"/>
        </w:rPr>
        <w:t xml:space="preserve">, Україна, Вінницька область, Вінницький р-н, </w:t>
      </w:r>
      <w:r w:rsidR="00B22527" w:rsidRPr="005352B1">
        <w:rPr>
          <w:rFonts w:ascii="Times New Roman" w:hAnsi="Times New Roman" w:cs="Times New Roman"/>
          <w:color w:val="333333"/>
          <w:sz w:val="24"/>
          <w:szCs w:val="24"/>
          <w:shd w:val="clear" w:color="auto" w:fill="FFFFFF"/>
        </w:rPr>
        <w:t xml:space="preserve">м. Вінниця, </w:t>
      </w:r>
      <w:r w:rsidR="003C1068">
        <w:rPr>
          <w:rFonts w:ascii="Times New Roman" w:hAnsi="Times New Roman" w:cs="Times New Roman"/>
          <w:color w:val="333333"/>
          <w:sz w:val="24"/>
          <w:szCs w:val="24"/>
          <w:shd w:val="clear" w:color="auto" w:fill="FFFFFF"/>
        </w:rPr>
        <w:t>вул.</w:t>
      </w:r>
      <w:r w:rsidR="009B02EC">
        <w:rPr>
          <w:rFonts w:ascii="Times New Roman" w:hAnsi="Times New Roman" w:cs="Times New Roman"/>
          <w:color w:val="333333"/>
          <w:sz w:val="24"/>
          <w:szCs w:val="24"/>
          <w:shd w:val="clear" w:color="auto" w:fill="FFFFFF"/>
        </w:rPr>
        <w:t xml:space="preserve"> </w:t>
      </w:r>
      <w:r w:rsidR="00BA122B">
        <w:rPr>
          <w:rFonts w:ascii="Times New Roman" w:hAnsi="Times New Roman" w:cs="Times New Roman"/>
          <w:color w:val="333333"/>
          <w:sz w:val="24"/>
          <w:szCs w:val="24"/>
          <w:shd w:val="clear" w:color="auto" w:fill="FFFFFF"/>
        </w:rPr>
        <w:t xml:space="preserve">Келецька, </w:t>
      </w:r>
      <w:r w:rsidR="00D45063">
        <w:rPr>
          <w:rFonts w:ascii="Times New Roman" w:hAnsi="Times New Roman" w:cs="Times New Roman"/>
          <w:color w:val="333333"/>
          <w:sz w:val="24"/>
          <w:szCs w:val="24"/>
          <w:shd w:val="clear" w:color="auto" w:fill="FFFFFF"/>
        </w:rPr>
        <w:t>7</w:t>
      </w:r>
      <w:r w:rsidR="00BA122B">
        <w:rPr>
          <w:rFonts w:ascii="Times New Roman" w:hAnsi="Times New Roman" w:cs="Times New Roman"/>
          <w:color w:val="333333"/>
          <w:sz w:val="24"/>
          <w:szCs w:val="24"/>
          <w:shd w:val="clear" w:color="auto" w:fill="FFFFFF"/>
        </w:rPr>
        <w:t>4</w:t>
      </w:r>
    </w:p>
    <w:p w14:paraId="133D9AD8" w14:textId="3CE07B0D" w:rsidR="00065300" w:rsidRPr="005352B1" w:rsidRDefault="00065300" w:rsidP="00993BB4">
      <w:pPr>
        <w:spacing w:after="0" w:line="240" w:lineRule="auto"/>
        <w:ind w:firstLine="567"/>
        <w:jc w:val="both"/>
        <w:rPr>
          <w:rStyle w:val="a3"/>
          <w:rFonts w:ascii="Times New Roman" w:hAnsi="Times New Roman"/>
          <w:b/>
          <w:bCs/>
          <w:sz w:val="24"/>
          <w:szCs w:val="24"/>
        </w:rPr>
      </w:pPr>
      <w:r w:rsidRPr="005352B1">
        <w:rPr>
          <w:rStyle w:val="a3"/>
          <w:rFonts w:ascii="Times New Roman" w:hAnsi="Times New Roman"/>
          <w:b/>
          <w:bCs/>
          <w:sz w:val="24"/>
          <w:szCs w:val="24"/>
        </w:rPr>
        <w:t>І</w:t>
      </w:r>
      <w:r w:rsidR="002B72AC" w:rsidRPr="005352B1">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5352B1">
        <w:rPr>
          <w:rStyle w:val="a3"/>
          <w:rFonts w:ascii="Times New Roman" w:hAnsi="Times New Roman"/>
          <w:b/>
          <w:bCs/>
          <w:sz w:val="24"/>
          <w:szCs w:val="24"/>
        </w:rPr>
        <w:t xml:space="preserve"> – </w:t>
      </w:r>
      <w:r w:rsidR="00BA122B">
        <w:rPr>
          <w:rStyle w:val="a3"/>
          <w:rFonts w:ascii="Times New Roman" w:hAnsi="Times New Roman"/>
          <w:bCs/>
          <w:sz w:val="24"/>
          <w:szCs w:val="24"/>
        </w:rPr>
        <w:t>26243289</w:t>
      </w:r>
    </w:p>
    <w:p w14:paraId="6D3E3CF8" w14:textId="3C28FEDB" w:rsidR="00065300" w:rsidRPr="005352B1" w:rsidRDefault="00065300" w:rsidP="00993BB4">
      <w:pPr>
        <w:spacing w:after="0" w:line="240" w:lineRule="auto"/>
        <w:ind w:firstLine="567"/>
        <w:jc w:val="both"/>
        <w:rPr>
          <w:rFonts w:ascii="Times New Roman" w:hAnsi="Times New Roman"/>
          <w:bCs/>
          <w:i/>
          <w:iCs/>
          <w:sz w:val="24"/>
          <w:szCs w:val="24"/>
        </w:rPr>
      </w:pPr>
      <w:r w:rsidRPr="005352B1">
        <w:rPr>
          <w:rStyle w:val="a3"/>
          <w:rFonts w:ascii="Times New Roman" w:hAnsi="Times New Roman"/>
          <w:b/>
          <w:bCs/>
          <w:sz w:val="24"/>
          <w:szCs w:val="24"/>
        </w:rPr>
        <w:t>К</w:t>
      </w:r>
      <w:r w:rsidR="002B72AC" w:rsidRPr="005352B1">
        <w:rPr>
          <w:rStyle w:val="a3"/>
          <w:rFonts w:ascii="Times New Roman" w:hAnsi="Times New Roman"/>
          <w:b/>
          <w:bCs/>
          <w:sz w:val="24"/>
          <w:szCs w:val="24"/>
        </w:rPr>
        <w:t xml:space="preserve">атегорія: </w:t>
      </w:r>
      <w:r w:rsidR="002A29AD" w:rsidRPr="005352B1">
        <w:rPr>
          <w:rFonts w:ascii="Times New Roman" w:hAnsi="Times New Roman"/>
          <w:bCs/>
          <w:i/>
          <w:iCs/>
          <w:sz w:val="24"/>
          <w:szCs w:val="24"/>
        </w:rPr>
        <w:t>юридичні особи, які є підприємствами, установами, організаціям та їх об’єднання, які забезпечують потреби держави або територіальної громади.</w:t>
      </w:r>
    </w:p>
    <w:p w14:paraId="47B38D2B" w14:textId="77777777" w:rsidR="00993BB4" w:rsidRPr="005352B1" w:rsidRDefault="00993BB4" w:rsidP="00993BB4">
      <w:pPr>
        <w:spacing w:after="0" w:line="240" w:lineRule="auto"/>
        <w:ind w:firstLine="567"/>
        <w:jc w:val="both"/>
        <w:rPr>
          <w:rStyle w:val="a3"/>
          <w:rFonts w:ascii="Times New Roman" w:hAnsi="Times New Roman"/>
          <w:b/>
          <w:bCs/>
          <w:sz w:val="24"/>
          <w:szCs w:val="24"/>
        </w:rPr>
      </w:pPr>
    </w:p>
    <w:p w14:paraId="59DBB133" w14:textId="7C4BA687" w:rsidR="002B72AC" w:rsidRPr="007C7854" w:rsidRDefault="007C7854" w:rsidP="007C7854">
      <w:pPr>
        <w:pStyle w:val="1"/>
        <w:shd w:val="clear" w:color="auto" w:fill="FFFFFF"/>
        <w:spacing w:before="0" w:after="150"/>
        <w:textAlignment w:val="baseline"/>
        <w:rPr>
          <w:rFonts w:ascii="Times New Roman" w:eastAsia="Times New Roman" w:hAnsi="Times New Roman" w:cs="Times New Roman"/>
          <w:bCs/>
          <w:color w:val="333333"/>
          <w:kern w:val="36"/>
          <w:sz w:val="24"/>
          <w:szCs w:val="24"/>
          <w:lang w:eastAsia="uk-UA"/>
        </w:rPr>
      </w:pPr>
      <w:r>
        <w:rPr>
          <w:rFonts w:ascii="Times New Roman" w:eastAsia="Times New Roman" w:hAnsi="Times New Roman"/>
          <w:bCs/>
          <w:iCs/>
          <w:color w:val="000000"/>
          <w:sz w:val="24"/>
          <w:szCs w:val="24"/>
        </w:rPr>
        <w:t xml:space="preserve">    </w:t>
      </w:r>
      <w:r>
        <w:rPr>
          <w:rFonts w:ascii="Times New Roman" w:eastAsia="Times New Roman" w:hAnsi="Times New Roman"/>
          <w:bCs/>
          <w:iCs/>
          <w:color w:val="000000"/>
          <w:sz w:val="24"/>
          <w:szCs w:val="24"/>
        </w:rPr>
        <w:tab/>
      </w:r>
      <w:r w:rsidR="002B72AC" w:rsidRPr="007C7854">
        <w:rPr>
          <w:rFonts w:ascii="Times New Roman" w:eastAsia="Times New Roman" w:hAnsi="Times New Roman"/>
          <w:bCs/>
          <w:iCs/>
          <w:color w:val="000000"/>
          <w:sz w:val="24"/>
          <w:szCs w:val="24"/>
        </w:rPr>
        <w:t xml:space="preserve">Назва предмета закупівлі </w:t>
      </w:r>
      <w:r w:rsidR="002B72AC" w:rsidRPr="007C7854">
        <w:rPr>
          <w:rFonts w:ascii="Times New Roman" w:eastAsia="Times New Roman" w:hAnsi="Times New Roman"/>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002B72AC" w:rsidRPr="007C7854">
        <w:rPr>
          <w:rFonts w:ascii="Times New Roman" w:hAnsi="Times New Roman"/>
          <w:sz w:val="24"/>
          <w:szCs w:val="24"/>
        </w:rPr>
        <w:t xml:space="preserve"> </w:t>
      </w:r>
      <w:r w:rsidR="00595531" w:rsidRPr="00BA122B">
        <w:rPr>
          <w:rFonts w:ascii="Times New Roman" w:hAnsi="Times New Roman" w:cs="Times New Roman"/>
          <w:i/>
          <w:color w:val="auto"/>
          <w:sz w:val="24"/>
          <w:szCs w:val="24"/>
        </w:rPr>
        <w:t xml:space="preserve">ДК 021:2015 - </w:t>
      </w:r>
      <w:r w:rsidRPr="00BA122B">
        <w:rPr>
          <w:rFonts w:ascii="Times New Roman" w:eastAsia="Times New Roman" w:hAnsi="Times New Roman" w:cs="Times New Roman"/>
          <w:bCs/>
          <w:color w:val="auto"/>
          <w:kern w:val="36"/>
          <w:sz w:val="24"/>
          <w:szCs w:val="24"/>
          <w:lang w:eastAsia="uk-UA"/>
        </w:rPr>
        <w:t>03220000-9 - Овочі, фрукти та горіхи ( Буряк, морква, цибуля, капуста білок</w:t>
      </w:r>
      <w:r w:rsidRPr="007C7854">
        <w:rPr>
          <w:rFonts w:ascii="Times New Roman" w:eastAsia="Times New Roman" w:hAnsi="Times New Roman" w:cs="Times New Roman"/>
          <w:bCs/>
          <w:color w:val="333333"/>
          <w:kern w:val="36"/>
          <w:sz w:val="24"/>
          <w:szCs w:val="24"/>
          <w:lang w:eastAsia="uk-UA"/>
        </w:rPr>
        <w:t>ачанна, капуста цвітна, гарбуз, яб</w:t>
      </w:r>
      <w:r>
        <w:rPr>
          <w:rFonts w:ascii="Times New Roman" w:eastAsia="Times New Roman" w:hAnsi="Times New Roman" w:cs="Times New Roman"/>
          <w:bCs/>
          <w:color w:val="333333"/>
          <w:kern w:val="36"/>
          <w:sz w:val="24"/>
          <w:szCs w:val="24"/>
          <w:lang w:eastAsia="uk-UA"/>
        </w:rPr>
        <w:t>лука, лимони, апельсини, банани)</w:t>
      </w:r>
      <w:r w:rsidR="00595531" w:rsidRPr="007C7854">
        <w:rPr>
          <w:rFonts w:ascii="Times New Roman" w:hAnsi="Times New Roman" w:cs="Times New Roman"/>
          <w:bCs/>
          <w:i/>
          <w:sz w:val="24"/>
          <w:szCs w:val="24"/>
        </w:rPr>
        <w:t>.</w:t>
      </w:r>
    </w:p>
    <w:p w14:paraId="5BC5BB01" w14:textId="77777777" w:rsidR="00993BB4" w:rsidRPr="005352B1" w:rsidRDefault="00993BB4" w:rsidP="00993BB4">
      <w:pPr>
        <w:spacing w:after="0" w:line="240" w:lineRule="auto"/>
        <w:ind w:firstLine="567"/>
        <w:jc w:val="both"/>
        <w:rPr>
          <w:rFonts w:ascii="Times New Roman" w:hAnsi="Times New Roman"/>
          <w:b/>
          <w:bCs/>
          <w:sz w:val="24"/>
          <w:szCs w:val="24"/>
        </w:rPr>
      </w:pPr>
    </w:p>
    <w:p w14:paraId="6D2D57C4" w14:textId="6A989BEE" w:rsidR="00993BB4" w:rsidRDefault="002B72AC" w:rsidP="00993BB4">
      <w:pPr>
        <w:spacing w:after="0" w:line="240" w:lineRule="auto"/>
        <w:ind w:firstLine="567"/>
        <w:jc w:val="both"/>
        <w:rPr>
          <w:rFonts w:ascii="Arial" w:hAnsi="Arial" w:cs="Arial"/>
          <w:color w:val="333333"/>
          <w:sz w:val="20"/>
          <w:szCs w:val="20"/>
          <w:shd w:val="clear" w:color="auto" w:fill="FFFFFF"/>
        </w:rPr>
      </w:pPr>
      <w:r w:rsidRPr="005352B1">
        <w:rPr>
          <w:rFonts w:ascii="Times New Roman" w:hAnsi="Times New Roman"/>
          <w:b/>
          <w:sz w:val="24"/>
          <w:szCs w:val="24"/>
        </w:rPr>
        <w:t>Вид та ідентифікатор процедури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r w:rsidR="00DA567C" w:rsidRPr="005352B1">
        <w:rPr>
          <w:rFonts w:ascii="Times New Roman" w:hAnsi="Times New Roman"/>
          <w:sz w:val="24"/>
          <w:szCs w:val="24"/>
        </w:rPr>
        <w:t>відкриті торги</w:t>
      </w:r>
      <w:r w:rsidR="00D34F29">
        <w:rPr>
          <w:rFonts w:ascii="Times New Roman" w:hAnsi="Times New Roman"/>
          <w:sz w:val="24"/>
          <w:szCs w:val="24"/>
        </w:rPr>
        <w:t xml:space="preserve"> з особливостями</w:t>
      </w:r>
      <w:r w:rsidR="00DA567C" w:rsidRPr="005352B1">
        <w:rPr>
          <w:rFonts w:ascii="Times New Roman" w:hAnsi="Times New Roman"/>
          <w:sz w:val="24"/>
          <w:szCs w:val="24"/>
        </w:rPr>
        <w:t xml:space="preserve">, </w:t>
      </w:r>
      <w:r w:rsidR="00ED35DD">
        <w:rPr>
          <w:rFonts w:ascii="Arial" w:hAnsi="Arial" w:cs="Arial"/>
          <w:color w:val="333333"/>
          <w:sz w:val="20"/>
          <w:szCs w:val="20"/>
          <w:shd w:val="clear" w:color="auto" w:fill="FFFFFF"/>
        </w:rPr>
        <w:t>UA-2023-01-24-005642-a</w:t>
      </w:r>
    </w:p>
    <w:p w14:paraId="7BA2FBFC" w14:textId="77777777" w:rsidR="00ED35DD" w:rsidRPr="005352B1" w:rsidRDefault="00ED35DD" w:rsidP="00993BB4">
      <w:pPr>
        <w:spacing w:after="0" w:line="240" w:lineRule="auto"/>
        <w:ind w:firstLine="567"/>
        <w:jc w:val="both"/>
        <w:rPr>
          <w:rFonts w:ascii="Times New Roman" w:hAnsi="Times New Roman"/>
          <w:sz w:val="24"/>
          <w:szCs w:val="24"/>
        </w:rPr>
      </w:pPr>
    </w:p>
    <w:p w14:paraId="011EEB87" w14:textId="77777777" w:rsidR="00993BB4" w:rsidRPr="005352B1" w:rsidRDefault="002B72AC" w:rsidP="00993BB4">
      <w:pPr>
        <w:spacing w:after="0" w:line="240" w:lineRule="auto"/>
        <w:ind w:firstLine="567"/>
        <w:jc w:val="both"/>
        <w:rPr>
          <w:rFonts w:ascii="Times New Roman" w:hAnsi="Times New Roman"/>
          <w:sz w:val="24"/>
          <w:szCs w:val="24"/>
        </w:rPr>
      </w:pPr>
      <w:r w:rsidRPr="005352B1">
        <w:rPr>
          <w:rFonts w:ascii="Times New Roman" w:hAnsi="Times New Roman"/>
          <w:b/>
          <w:sz w:val="24"/>
          <w:szCs w:val="24"/>
        </w:rPr>
        <w:t>Очікувана вартість та обґрунтування очікуваної вартості предмета закупівлі</w:t>
      </w:r>
      <w:r w:rsidRPr="005352B1">
        <w:rPr>
          <w:rFonts w:ascii="Times New Roman" w:hAnsi="Times New Roman"/>
          <w:b/>
          <w:bCs/>
          <w:sz w:val="24"/>
          <w:szCs w:val="24"/>
        </w:rPr>
        <w:t>:</w:t>
      </w:r>
      <w:r w:rsidRPr="005352B1">
        <w:rPr>
          <w:rFonts w:ascii="Times New Roman" w:hAnsi="Times New Roman"/>
          <w:sz w:val="24"/>
          <w:szCs w:val="24"/>
        </w:rPr>
        <w:t xml:space="preserve"> </w:t>
      </w:r>
    </w:p>
    <w:p w14:paraId="52102942" w14:textId="470B5339" w:rsidR="00065300" w:rsidRPr="005352B1" w:rsidRDefault="00BA122B" w:rsidP="00993BB4">
      <w:pPr>
        <w:spacing w:after="0" w:line="240" w:lineRule="auto"/>
        <w:ind w:firstLine="567"/>
        <w:jc w:val="both"/>
        <w:rPr>
          <w:rFonts w:ascii="Times New Roman" w:hAnsi="Times New Roman"/>
          <w:i/>
          <w:sz w:val="24"/>
          <w:szCs w:val="24"/>
        </w:rPr>
      </w:pPr>
      <w:r>
        <w:rPr>
          <w:rFonts w:ascii="Times New Roman" w:hAnsi="Times New Roman"/>
          <w:i/>
          <w:sz w:val="24"/>
          <w:szCs w:val="24"/>
        </w:rPr>
        <w:t>181 131</w:t>
      </w:r>
      <w:r w:rsidR="00065300" w:rsidRPr="005352B1">
        <w:rPr>
          <w:rFonts w:ascii="Times New Roman" w:hAnsi="Times New Roman"/>
          <w:i/>
          <w:sz w:val="24"/>
          <w:szCs w:val="24"/>
        </w:rPr>
        <w:t>,00</w:t>
      </w:r>
      <w:r w:rsidR="002B72AC" w:rsidRPr="005352B1">
        <w:rPr>
          <w:rFonts w:ascii="Times New Roman" w:hAnsi="Times New Roman"/>
          <w:i/>
          <w:sz w:val="24"/>
          <w:szCs w:val="24"/>
        </w:rPr>
        <w:t xml:space="preserve"> грн. </w:t>
      </w:r>
    </w:p>
    <w:p w14:paraId="7B9AB879" w14:textId="77777777" w:rsidR="00993BB4" w:rsidRPr="005352B1" w:rsidRDefault="00993BB4" w:rsidP="00993BB4">
      <w:pPr>
        <w:spacing w:after="0" w:line="240" w:lineRule="auto"/>
        <w:ind w:firstLine="567"/>
        <w:jc w:val="both"/>
        <w:rPr>
          <w:rFonts w:ascii="Times New Roman" w:hAnsi="Times New Roman"/>
          <w:sz w:val="24"/>
          <w:szCs w:val="24"/>
        </w:rPr>
      </w:pPr>
    </w:p>
    <w:p w14:paraId="00B0AB3A" w14:textId="09A53F52" w:rsidR="002B72AC" w:rsidRPr="001B1366" w:rsidRDefault="002B72AC" w:rsidP="00993BB4">
      <w:pPr>
        <w:spacing w:after="0" w:line="240" w:lineRule="auto"/>
        <w:ind w:firstLine="567"/>
        <w:jc w:val="both"/>
        <w:rPr>
          <w:rFonts w:ascii="Times New Roman" w:eastAsia="Calibri" w:hAnsi="Times New Roman" w:cs="Times New Roman"/>
          <w:i/>
          <w:sz w:val="24"/>
          <w:szCs w:val="24"/>
        </w:rPr>
      </w:pPr>
      <w:r w:rsidRPr="005352B1">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5352B1">
        <w:rPr>
          <w:i/>
          <w:sz w:val="24"/>
          <w:szCs w:val="24"/>
        </w:rPr>
        <w:t xml:space="preserve"> </w:t>
      </w:r>
      <w:r w:rsidRPr="005352B1">
        <w:rPr>
          <w:rFonts w:ascii="Times New Roman" w:eastAsia="Calibri" w:hAnsi="Times New Roman" w:cs="Times New Roman"/>
          <w:i/>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w:t>
      </w:r>
      <w:r w:rsidRPr="001B1366">
        <w:rPr>
          <w:rFonts w:ascii="Times New Roman" w:eastAsia="Calibri" w:hAnsi="Times New Roman" w:cs="Times New Roman"/>
          <w:i/>
          <w:sz w:val="24"/>
          <w:szCs w:val="24"/>
        </w:rPr>
        <w:t xml:space="preserve">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7F91ABAB" w14:textId="77777777" w:rsidR="00993BB4" w:rsidRDefault="00993BB4" w:rsidP="00993BB4">
      <w:pPr>
        <w:spacing w:after="0" w:line="240" w:lineRule="auto"/>
        <w:ind w:firstLine="567"/>
        <w:jc w:val="both"/>
        <w:rPr>
          <w:rFonts w:ascii="Times New Roman" w:hAnsi="Times New Roman"/>
          <w:b/>
          <w:sz w:val="24"/>
          <w:szCs w:val="24"/>
        </w:rPr>
      </w:pPr>
    </w:p>
    <w:p w14:paraId="14A58F76" w14:textId="727FCE53"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Термін пос</w:t>
      </w:r>
      <w:r w:rsidR="0078559B">
        <w:rPr>
          <w:rFonts w:ascii="Times New Roman" w:hAnsi="Times New Roman"/>
          <w:i/>
          <w:sz w:val="24"/>
          <w:szCs w:val="24"/>
        </w:rPr>
        <w:t>тачання:</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BE52CF">
        <w:rPr>
          <w:rFonts w:ascii="Times New Roman" w:hAnsi="Times New Roman"/>
          <w:i/>
          <w:sz w:val="24"/>
          <w:szCs w:val="24"/>
        </w:rPr>
        <w:t>31</w:t>
      </w:r>
      <w:r w:rsidR="00065300" w:rsidRPr="001B1366">
        <w:rPr>
          <w:rFonts w:ascii="Times New Roman" w:hAnsi="Times New Roman"/>
          <w:i/>
          <w:sz w:val="24"/>
          <w:szCs w:val="24"/>
        </w:rPr>
        <w:t xml:space="preserve"> </w:t>
      </w:r>
      <w:r w:rsidR="005B6C22">
        <w:rPr>
          <w:rFonts w:ascii="Times New Roman" w:hAnsi="Times New Roman"/>
          <w:i/>
          <w:sz w:val="24"/>
          <w:szCs w:val="24"/>
        </w:rPr>
        <w:t>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BE52CF">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3FA26F56" w:rsidR="002B72AC" w:rsidRPr="001B1366" w:rsidRDefault="002B72AC" w:rsidP="00993BB4">
      <w:pPr>
        <w:spacing w:after="0" w:line="240" w:lineRule="auto"/>
        <w:ind w:firstLine="567"/>
        <w:jc w:val="both"/>
        <w:rPr>
          <w:rFonts w:ascii="Times New Roman" w:hAnsi="Times New Roman"/>
          <w:i/>
          <w:sz w:val="24"/>
          <w:szCs w:val="24"/>
        </w:rPr>
      </w:pPr>
      <w:r w:rsidRPr="001B1366">
        <w:rPr>
          <w:rFonts w:ascii="Times New Roman" w:hAnsi="Times New Roman"/>
          <w:i/>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559606B7" w14:textId="77777777" w:rsidR="00DA567C" w:rsidRPr="001B1366" w:rsidRDefault="00DA567C" w:rsidP="00993BB4">
      <w:pPr>
        <w:spacing w:after="0" w:line="240" w:lineRule="auto"/>
        <w:ind w:firstLine="567"/>
        <w:jc w:val="both"/>
        <w:rPr>
          <w:rFonts w:ascii="Times New Roman" w:hAnsi="Times New Roman"/>
          <w:i/>
          <w:sz w:val="24"/>
          <w:szCs w:val="24"/>
        </w:rPr>
      </w:pPr>
    </w:p>
    <w:tbl>
      <w:tblPr>
        <w:tblW w:w="53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1597"/>
        <w:gridCol w:w="6923"/>
        <w:gridCol w:w="856"/>
        <w:gridCol w:w="1104"/>
      </w:tblGrid>
      <w:tr w:rsidR="00E8375B" w:rsidRPr="0056457C" w14:paraId="79693A34" w14:textId="77777777" w:rsidTr="0087789B">
        <w:trPr>
          <w:trHeight w:val="570"/>
          <w:jc w:val="center"/>
        </w:trPr>
        <w:tc>
          <w:tcPr>
            <w:tcW w:w="263" w:type="pct"/>
            <w:shd w:val="clear" w:color="auto" w:fill="auto"/>
            <w:vAlign w:val="center"/>
            <w:hideMark/>
          </w:tcPr>
          <w:p w14:paraId="0A329E64"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w:t>
            </w:r>
          </w:p>
        </w:tc>
        <w:tc>
          <w:tcPr>
            <w:tcW w:w="722" w:type="pct"/>
            <w:shd w:val="clear" w:color="auto" w:fill="auto"/>
            <w:vAlign w:val="center"/>
            <w:hideMark/>
          </w:tcPr>
          <w:p w14:paraId="52F309E4"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Назва товару</w:t>
            </w:r>
          </w:p>
        </w:tc>
        <w:tc>
          <w:tcPr>
            <w:tcW w:w="3129" w:type="pct"/>
            <w:shd w:val="clear" w:color="auto" w:fill="auto"/>
            <w:vAlign w:val="center"/>
            <w:hideMark/>
          </w:tcPr>
          <w:p w14:paraId="50CF4612"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Технічна характеристика</w:t>
            </w:r>
          </w:p>
        </w:tc>
        <w:tc>
          <w:tcPr>
            <w:tcW w:w="387" w:type="pct"/>
            <w:shd w:val="clear" w:color="auto" w:fill="auto"/>
            <w:vAlign w:val="center"/>
            <w:hideMark/>
          </w:tcPr>
          <w:p w14:paraId="3ABFFD00"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Од. виміру</w:t>
            </w:r>
          </w:p>
        </w:tc>
        <w:tc>
          <w:tcPr>
            <w:tcW w:w="499" w:type="pct"/>
            <w:shd w:val="clear" w:color="auto" w:fill="auto"/>
            <w:vAlign w:val="center"/>
            <w:hideMark/>
          </w:tcPr>
          <w:p w14:paraId="7259C862" w14:textId="77777777" w:rsidR="00E8375B" w:rsidRPr="0056457C" w:rsidRDefault="00E8375B" w:rsidP="0087789B">
            <w:pPr>
              <w:spacing w:after="0" w:line="240" w:lineRule="auto"/>
              <w:jc w:val="center"/>
              <w:rPr>
                <w:rFonts w:ascii="Times New Roman" w:eastAsia="Times New Roman" w:hAnsi="Times New Roman"/>
                <w:b/>
                <w:bCs/>
                <w:color w:val="000000"/>
              </w:rPr>
            </w:pPr>
            <w:r w:rsidRPr="0056457C">
              <w:rPr>
                <w:rFonts w:ascii="Times New Roman" w:eastAsia="Times New Roman" w:hAnsi="Times New Roman"/>
                <w:b/>
                <w:bCs/>
                <w:color w:val="000000"/>
              </w:rPr>
              <w:t>К-сть, од.</w:t>
            </w:r>
          </w:p>
        </w:tc>
      </w:tr>
      <w:tr w:rsidR="00E8375B" w:rsidRPr="0056457C" w14:paraId="02193599" w14:textId="77777777" w:rsidTr="0087789B">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14:paraId="54EADE97"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1</w:t>
            </w:r>
          </w:p>
        </w:tc>
        <w:tc>
          <w:tcPr>
            <w:tcW w:w="722" w:type="pct"/>
            <w:tcBorders>
              <w:top w:val="single" w:sz="4" w:space="0" w:color="auto"/>
              <w:left w:val="single" w:sz="4" w:space="0" w:color="auto"/>
              <w:bottom w:val="single" w:sz="4" w:space="0" w:color="auto"/>
              <w:right w:val="single" w:sz="4" w:space="0" w:color="auto"/>
            </w:tcBorders>
            <w:vAlign w:val="center"/>
          </w:tcPr>
          <w:p w14:paraId="516A30E1"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Буряк</w:t>
            </w:r>
          </w:p>
        </w:tc>
        <w:tc>
          <w:tcPr>
            <w:tcW w:w="3129" w:type="pct"/>
            <w:vAlign w:val="center"/>
          </w:tcPr>
          <w:p w14:paraId="71E20266"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Коренеплоди свіжі, чисті, здорові, сухі, однорідні за формою.  Форма, запах, смак, вага – властиві даному ботанічному сорту, без сторонніх запахів та присмаку, колір – темно-червоний, без світлих вкраплень, промаркований у споживчій тарі. Не допускається наявність гнилого, пошкодженого шкідниками, ураженого хворобами, в’ялого, підмороженого плоду. Країна походження – Україна. Без ГМО. Оцінка </w:t>
            </w:r>
            <w:r w:rsidRPr="0056457C">
              <w:rPr>
                <w:rFonts w:ascii="Times New Roman" w:eastAsia="Times New Roman" w:hAnsi="Times New Roman"/>
                <w:sz w:val="21"/>
                <w:szCs w:val="21"/>
                <w:lang w:eastAsia="ru-RU"/>
              </w:rPr>
              <w:lastRenderedPageBreak/>
              <w:t>якості – відповідно до ДСТУ 7033:2009.</w:t>
            </w:r>
          </w:p>
        </w:tc>
        <w:tc>
          <w:tcPr>
            <w:tcW w:w="387" w:type="pct"/>
            <w:tcBorders>
              <w:top w:val="single" w:sz="4" w:space="0" w:color="auto"/>
              <w:left w:val="single" w:sz="4" w:space="0" w:color="auto"/>
              <w:bottom w:val="single" w:sz="4" w:space="0" w:color="auto"/>
              <w:right w:val="single" w:sz="4" w:space="0" w:color="auto"/>
            </w:tcBorders>
            <w:vAlign w:val="center"/>
          </w:tcPr>
          <w:p w14:paraId="0682FB05"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lastRenderedPageBreak/>
              <w:t>кг</w:t>
            </w:r>
          </w:p>
        </w:tc>
        <w:tc>
          <w:tcPr>
            <w:tcW w:w="499" w:type="pct"/>
            <w:tcBorders>
              <w:top w:val="single" w:sz="4" w:space="0" w:color="auto"/>
              <w:left w:val="single" w:sz="4" w:space="0" w:color="auto"/>
              <w:bottom w:val="single" w:sz="4" w:space="0" w:color="auto"/>
              <w:right w:val="single" w:sz="4" w:space="0" w:color="auto"/>
            </w:tcBorders>
            <w:vAlign w:val="center"/>
          </w:tcPr>
          <w:p w14:paraId="69E49AF2" w14:textId="797B389C"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47</w:t>
            </w:r>
            <w:r w:rsidR="001405BA">
              <w:rPr>
                <w:rFonts w:ascii="Times New Roman" w:hAnsi="Times New Roman"/>
                <w:sz w:val="21"/>
                <w:szCs w:val="21"/>
              </w:rPr>
              <w:t>0</w:t>
            </w:r>
          </w:p>
        </w:tc>
      </w:tr>
      <w:tr w:rsidR="00E8375B" w:rsidRPr="0056457C" w14:paraId="78CD7E49" w14:textId="77777777" w:rsidTr="0087789B">
        <w:trPr>
          <w:trHeight w:val="70"/>
          <w:jc w:val="center"/>
        </w:trPr>
        <w:tc>
          <w:tcPr>
            <w:tcW w:w="263" w:type="pct"/>
            <w:tcBorders>
              <w:top w:val="single" w:sz="4" w:space="0" w:color="auto"/>
              <w:left w:val="single" w:sz="4" w:space="0" w:color="auto"/>
              <w:bottom w:val="single" w:sz="4" w:space="0" w:color="auto"/>
              <w:right w:val="single" w:sz="4" w:space="0" w:color="auto"/>
            </w:tcBorders>
            <w:vAlign w:val="center"/>
          </w:tcPr>
          <w:p w14:paraId="1C29CF7A"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lastRenderedPageBreak/>
              <w:t>2</w:t>
            </w:r>
          </w:p>
        </w:tc>
        <w:tc>
          <w:tcPr>
            <w:tcW w:w="722" w:type="pct"/>
            <w:tcBorders>
              <w:top w:val="single" w:sz="4" w:space="0" w:color="auto"/>
              <w:left w:val="single" w:sz="4" w:space="0" w:color="auto"/>
              <w:bottom w:val="single" w:sz="4" w:space="0" w:color="auto"/>
              <w:right w:val="single" w:sz="4" w:space="0" w:color="auto"/>
            </w:tcBorders>
            <w:vAlign w:val="center"/>
          </w:tcPr>
          <w:p w14:paraId="0B094B33"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Морква</w:t>
            </w:r>
          </w:p>
        </w:tc>
        <w:tc>
          <w:tcPr>
            <w:tcW w:w="3129" w:type="pct"/>
            <w:vAlign w:val="center"/>
          </w:tcPr>
          <w:p w14:paraId="7E969FC4"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Коренеплоди свіжі, чисті, здорові, сухі, однорідні за формою.  Форма, запах, смак, колір, довжина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Країна походження – Україна. ГМО. Оцінка якості – відповідно до ДСТУ 7035:2009.</w:t>
            </w:r>
          </w:p>
        </w:tc>
        <w:tc>
          <w:tcPr>
            <w:tcW w:w="387" w:type="pct"/>
            <w:tcBorders>
              <w:top w:val="single" w:sz="4" w:space="0" w:color="auto"/>
              <w:left w:val="single" w:sz="4" w:space="0" w:color="auto"/>
              <w:bottom w:val="single" w:sz="4" w:space="0" w:color="auto"/>
              <w:right w:val="single" w:sz="4" w:space="0" w:color="auto"/>
            </w:tcBorders>
            <w:vAlign w:val="center"/>
          </w:tcPr>
          <w:p w14:paraId="737C23E7"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7C7A3EF0" w14:textId="0D41E9C2"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125</w:t>
            </w:r>
            <w:r w:rsidR="001405BA">
              <w:rPr>
                <w:rFonts w:ascii="Times New Roman" w:hAnsi="Times New Roman"/>
                <w:sz w:val="21"/>
                <w:szCs w:val="21"/>
              </w:rPr>
              <w:t>0</w:t>
            </w:r>
          </w:p>
        </w:tc>
      </w:tr>
      <w:tr w:rsidR="00E8375B" w:rsidRPr="0056457C" w14:paraId="5A05F36B" w14:textId="77777777" w:rsidTr="0087789B">
        <w:trPr>
          <w:trHeight w:val="143"/>
          <w:jc w:val="center"/>
        </w:trPr>
        <w:tc>
          <w:tcPr>
            <w:tcW w:w="263" w:type="pct"/>
            <w:tcBorders>
              <w:top w:val="single" w:sz="4" w:space="0" w:color="auto"/>
              <w:left w:val="single" w:sz="4" w:space="0" w:color="auto"/>
              <w:bottom w:val="single" w:sz="4" w:space="0" w:color="auto"/>
              <w:right w:val="single" w:sz="4" w:space="0" w:color="auto"/>
            </w:tcBorders>
            <w:vAlign w:val="center"/>
          </w:tcPr>
          <w:p w14:paraId="7E72B585"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3</w:t>
            </w:r>
          </w:p>
        </w:tc>
        <w:tc>
          <w:tcPr>
            <w:tcW w:w="722" w:type="pct"/>
            <w:tcBorders>
              <w:top w:val="single" w:sz="4" w:space="0" w:color="auto"/>
              <w:left w:val="single" w:sz="4" w:space="0" w:color="auto"/>
              <w:bottom w:val="single" w:sz="4" w:space="0" w:color="auto"/>
              <w:right w:val="single" w:sz="4" w:space="0" w:color="auto"/>
            </w:tcBorders>
            <w:vAlign w:val="center"/>
          </w:tcPr>
          <w:p w14:paraId="11AAAB07"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Цибуля</w:t>
            </w:r>
          </w:p>
        </w:tc>
        <w:tc>
          <w:tcPr>
            <w:tcW w:w="3129" w:type="pct"/>
            <w:vAlign w:val="center"/>
          </w:tcPr>
          <w:p w14:paraId="5B6FDAD2"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Цибулини визріли, відбірні, свіжі, сухі, з сухою шийкою 5-10 см, без будь-яких пошкоджень, домішок, стрілок. Форма, запах, смак – властиві даному ботанічному сорту, діаметр від 5-6 см.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3234-95.</w:t>
            </w:r>
          </w:p>
        </w:tc>
        <w:tc>
          <w:tcPr>
            <w:tcW w:w="387" w:type="pct"/>
            <w:tcBorders>
              <w:top w:val="single" w:sz="4" w:space="0" w:color="auto"/>
              <w:left w:val="single" w:sz="4" w:space="0" w:color="auto"/>
              <w:bottom w:val="single" w:sz="4" w:space="0" w:color="auto"/>
              <w:right w:val="single" w:sz="4" w:space="0" w:color="auto"/>
            </w:tcBorders>
            <w:vAlign w:val="center"/>
          </w:tcPr>
          <w:p w14:paraId="6D2A9BBA"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16A52EED" w14:textId="14B14E85"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90</w:t>
            </w:r>
            <w:r w:rsidR="001405BA">
              <w:rPr>
                <w:rFonts w:ascii="Times New Roman" w:hAnsi="Times New Roman"/>
                <w:sz w:val="21"/>
                <w:szCs w:val="21"/>
              </w:rPr>
              <w:t>0</w:t>
            </w:r>
          </w:p>
        </w:tc>
      </w:tr>
      <w:tr w:rsidR="00E8375B" w:rsidRPr="0056457C" w14:paraId="59231785"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315827FD"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4</w:t>
            </w:r>
          </w:p>
        </w:tc>
        <w:tc>
          <w:tcPr>
            <w:tcW w:w="722" w:type="pct"/>
            <w:tcBorders>
              <w:top w:val="single" w:sz="4" w:space="0" w:color="auto"/>
              <w:left w:val="single" w:sz="4" w:space="0" w:color="auto"/>
              <w:bottom w:val="single" w:sz="4" w:space="0" w:color="auto"/>
              <w:right w:val="single" w:sz="4" w:space="0" w:color="auto"/>
            </w:tcBorders>
            <w:vAlign w:val="center"/>
          </w:tcPr>
          <w:p w14:paraId="1E02DFC4"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Капуста білокачанна</w:t>
            </w:r>
          </w:p>
        </w:tc>
        <w:tc>
          <w:tcPr>
            <w:tcW w:w="3129" w:type="pct"/>
            <w:vAlign w:val="center"/>
          </w:tcPr>
          <w:p w14:paraId="6F4F2749"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Головки свіжі, щільні, цілі, здорові, чисті, цілком сформовані, непророслі, типової для ботанічного сорту форми і забарвлення. Товарний сорт – не нижче першого. Не допускається наявність гнилого, пошкодженого шкідниками, ураженого хворобами, в’ялого, підмороженого плоду. Головки повинні бути зачищені до щільно прилеглих зелених або білих листків. Країна походження – Україна. Без ГМО. Оцінка якості – відповідно до ДСТУ</w:t>
            </w:r>
            <w:r w:rsidRPr="0056457C">
              <w:rPr>
                <w:rFonts w:ascii="Arial" w:hAnsi="Arial" w:cs="Arial"/>
                <w:color w:val="666666"/>
                <w:sz w:val="21"/>
                <w:szCs w:val="21"/>
                <w:shd w:val="clear" w:color="auto" w:fill="FFFFFF"/>
              </w:rPr>
              <w:t xml:space="preserve"> </w:t>
            </w:r>
            <w:r w:rsidRPr="0056457C">
              <w:rPr>
                <w:rFonts w:ascii="Times New Roman" w:eastAsia="Times New Roman" w:hAnsi="Times New Roman"/>
                <w:sz w:val="21"/>
                <w:szCs w:val="21"/>
                <w:lang w:eastAsia="ru-RU"/>
              </w:rPr>
              <w:t>7037:2009.</w:t>
            </w:r>
          </w:p>
        </w:tc>
        <w:tc>
          <w:tcPr>
            <w:tcW w:w="387" w:type="pct"/>
            <w:tcBorders>
              <w:top w:val="single" w:sz="4" w:space="0" w:color="auto"/>
              <w:left w:val="single" w:sz="4" w:space="0" w:color="auto"/>
              <w:bottom w:val="single" w:sz="4" w:space="0" w:color="auto"/>
              <w:right w:val="single" w:sz="4" w:space="0" w:color="auto"/>
            </w:tcBorders>
            <w:vAlign w:val="center"/>
          </w:tcPr>
          <w:p w14:paraId="4AA3077E"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6B633CDF" w14:textId="1E00347A"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5</w:t>
            </w:r>
            <w:r w:rsidR="001405BA">
              <w:rPr>
                <w:rFonts w:ascii="Times New Roman" w:hAnsi="Times New Roman"/>
                <w:sz w:val="21"/>
                <w:szCs w:val="21"/>
              </w:rPr>
              <w:t>00</w:t>
            </w:r>
          </w:p>
        </w:tc>
      </w:tr>
      <w:tr w:rsidR="00E8375B" w:rsidRPr="0056457C" w14:paraId="21699B49"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324A215C"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5</w:t>
            </w:r>
          </w:p>
        </w:tc>
        <w:tc>
          <w:tcPr>
            <w:tcW w:w="722" w:type="pct"/>
            <w:tcBorders>
              <w:top w:val="single" w:sz="4" w:space="0" w:color="auto"/>
              <w:left w:val="single" w:sz="4" w:space="0" w:color="auto"/>
              <w:bottom w:val="single" w:sz="4" w:space="0" w:color="auto"/>
              <w:right w:val="single" w:sz="4" w:space="0" w:color="auto"/>
            </w:tcBorders>
            <w:vAlign w:val="center"/>
          </w:tcPr>
          <w:p w14:paraId="60EE8A4E"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Цвітна капуста</w:t>
            </w:r>
          </w:p>
        </w:tc>
        <w:tc>
          <w:tcPr>
            <w:tcW w:w="3129" w:type="pct"/>
            <w:vAlign w:val="center"/>
          </w:tcPr>
          <w:p w14:paraId="3A3CC1E8"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Головки свіжі, без листя або подразнень, цілі, здорові, типової для ботанічного сорту форми, з ніжкою не більше 2 см нижче останнього покриву листа.  Не допускається наявність гнилого, пошкодженого шкідниками, ураженого хворобами, в’ялого, підмороженого плоду, зайвої зовнішньої вологості. Країна походження – Україна. Без ГМО. Оцінка якості – відповідно до ДСТУ 3280-95. </w:t>
            </w:r>
          </w:p>
        </w:tc>
        <w:tc>
          <w:tcPr>
            <w:tcW w:w="387" w:type="pct"/>
            <w:tcBorders>
              <w:top w:val="single" w:sz="4" w:space="0" w:color="auto"/>
              <w:left w:val="single" w:sz="4" w:space="0" w:color="auto"/>
              <w:bottom w:val="single" w:sz="4" w:space="0" w:color="auto"/>
              <w:right w:val="single" w:sz="4" w:space="0" w:color="auto"/>
            </w:tcBorders>
            <w:vAlign w:val="center"/>
          </w:tcPr>
          <w:p w14:paraId="47E7A684"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1CEBE980" w14:textId="110296FE"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5</w:t>
            </w:r>
            <w:r w:rsidR="008258AE">
              <w:rPr>
                <w:rFonts w:ascii="Times New Roman" w:hAnsi="Times New Roman"/>
                <w:sz w:val="21"/>
                <w:szCs w:val="21"/>
              </w:rPr>
              <w:t>0</w:t>
            </w:r>
          </w:p>
        </w:tc>
      </w:tr>
      <w:tr w:rsidR="00E8375B" w:rsidRPr="0056457C" w14:paraId="4FA5C084"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6B76F371"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6</w:t>
            </w:r>
          </w:p>
        </w:tc>
        <w:tc>
          <w:tcPr>
            <w:tcW w:w="722" w:type="pct"/>
            <w:tcBorders>
              <w:top w:val="single" w:sz="4" w:space="0" w:color="auto"/>
              <w:left w:val="single" w:sz="4" w:space="0" w:color="auto"/>
              <w:bottom w:val="single" w:sz="4" w:space="0" w:color="auto"/>
              <w:right w:val="single" w:sz="4" w:space="0" w:color="auto"/>
            </w:tcBorders>
            <w:vAlign w:val="center"/>
          </w:tcPr>
          <w:p w14:paraId="4D663188" w14:textId="77777777" w:rsidR="00E8375B" w:rsidRPr="0056457C" w:rsidRDefault="00E8375B" w:rsidP="0087789B">
            <w:pPr>
              <w:pStyle w:val="rvps2"/>
              <w:shd w:val="clear" w:color="auto" w:fill="FFFFFF"/>
              <w:tabs>
                <w:tab w:val="left" w:pos="993"/>
              </w:tabs>
              <w:ind w:left="29"/>
              <w:jc w:val="both"/>
              <w:rPr>
                <w:sz w:val="21"/>
                <w:szCs w:val="21"/>
                <w:lang w:val="uk-UA"/>
              </w:rPr>
            </w:pPr>
            <w:r w:rsidRPr="0056457C">
              <w:rPr>
                <w:sz w:val="21"/>
                <w:szCs w:val="21"/>
                <w:lang w:val="uk-UA"/>
              </w:rPr>
              <w:t>Гарбуз</w:t>
            </w:r>
          </w:p>
        </w:tc>
        <w:tc>
          <w:tcPr>
            <w:tcW w:w="3129" w:type="pct"/>
            <w:vAlign w:val="center"/>
          </w:tcPr>
          <w:p w14:paraId="6487156E"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Плоди свіжі, зрілі, здорові, вирощені в природних умовах, без стороннього запаху та смаку, типових для даного сорту форми і забарвлення.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3190-95.</w:t>
            </w:r>
          </w:p>
        </w:tc>
        <w:tc>
          <w:tcPr>
            <w:tcW w:w="387" w:type="pct"/>
            <w:tcBorders>
              <w:top w:val="single" w:sz="4" w:space="0" w:color="auto"/>
              <w:left w:val="single" w:sz="4" w:space="0" w:color="auto"/>
              <w:bottom w:val="single" w:sz="4" w:space="0" w:color="auto"/>
              <w:right w:val="single" w:sz="4" w:space="0" w:color="auto"/>
            </w:tcBorders>
            <w:vAlign w:val="center"/>
          </w:tcPr>
          <w:p w14:paraId="2D4E13CC"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275A5619" w14:textId="74FDA766"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35</w:t>
            </w:r>
            <w:r w:rsidR="00E8375B" w:rsidRPr="0056457C">
              <w:rPr>
                <w:rFonts w:ascii="Times New Roman" w:hAnsi="Times New Roman"/>
                <w:sz w:val="21"/>
                <w:szCs w:val="21"/>
              </w:rPr>
              <w:t>0</w:t>
            </w:r>
          </w:p>
        </w:tc>
      </w:tr>
      <w:tr w:rsidR="00E8375B" w:rsidRPr="0056457C" w14:paraId="174AC101"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24D77414"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7</w:t>
            </w:r>
          </w:p>
        </w:tc>
        <w:tc>
          <w:tcPr>
            <w:tcW w:w="722" w:type="pct"/>
            <w:tcBorders>
              <w:top w:val="single" w:sz="4" w:space="0" w:color="auto"/>
              <w:left w:val="single" w:sz="4" w:space="0" w:color="auto"/>
              <w:bottom w:val="single" w:sz="4" w:space="0" w:color="auto"/>
              <w:right w:val="single" w:sz="4" w:space="0" w:color="auto"/>
            </w:tcBorders>
            <w:vAlign w:val="center"/>
          </w:tcPr>
          <w:p w14:paraId="788CDADC"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Яблука</w:t>
            </w:r>
          </w:p>
        </w:tc>
        <w:tc>
          <w:tcPr>
            <w:tcW w:w="3129" w:type="pct"/>
            <w:vAlign w:val="center"/>
          </w:tcPr>
          <w:p w14:paraId="4EB52195"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Плоди свіжі,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свіжим яблукам, без стороннього запаху і присмаку. Не допускається наявність гнилого, пошкодженого шкідниками, ураженого хворобами, в’ялого, підмороженого плоду. Країна походження – Україна. Без ГМО. Оцінка якості – відповідно до ДСТУ 8133:2015.</w:t>
            </w:r>
          </w:p>
        </w:tc>
        <w:tc>
          <w:tcPr>
            <w:tcW w:w="387" w:type="pct"/>
            <w:tcBorders>
              <w:top w:val="single" w:sz="4" w:space="0" w:color="auto"/>
              <w:left w:val="single" w:sz="4" w:space="0" w:color="auto"/>
              <w:bottom w:val="single" w:sz="4" w:space="0" w:color="auto"/>
              <w:right w:val="single" w:sz="4" w:space="0" w:color="auto"/>
            </w:tcBorders>
            <w:vAlign w:val="center"/>
          </w:tcPr>
          <w:p w14:paraId="15D62E1E"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54B3F855" w14:textId="3F8C6163"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11</w:t>
            </w:r>
            <w:r w:rsidR="008258AE">
              <w:rPr>
                <w:rFonts w:ascii="Times New Roman" w:hAnsi="Times New Roman"/>
                <w:sz w:val="21"/>
                <w:szCs w:val="21"/>
              </w:rPr>
              <w:t>00</w:t>
            </w:r>
          </w:p>
        </w:tc>
      </w:tr>
      <w:tr w:rsidR="00E8375B" w:rsidRPr="0056457C" w14:paraId="5572BE0D"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29DAFAF6"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8</w:t>
            </w:r>
          </w:p>
        </w:tc>
        <w:tc>
          <w:tcPr>
            <w:tcW w:w="722" w:type="pct"/>
            <w:tcBorders>
              <w:top w:val="single" w:sz="4" w:space="0" w:color="auto"/>
              <w:left w:val="single" w:sz="4" w:space="0" w:color="auto"/>
              <w:bottom w:val="single" w:sz="4" w:space="0" w:color="auto"/>
              <w:right w:val="single" w:sz="4" w:space="0" w:color="auto"/>
            </w:tcBorders>
            <w:vAlign w:val="center"/>
          </w:tcPr>
          <w:p w14:paraId="50DA80AA"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Лимони</w:t>
            </w:r>
          </w:p>
        </w:tc>
        <w:tc>
          <w:tcPr>
            <w:tcW w:w="3129" w:type="pct"/>
            <w:vAlign w:val="center"/>
          </w:tcPr>
          <w:p w14:paraId="6986D6AB"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w:t>
            </w:r>
          </w:p>
        </w:tc>
        <w:tc>
          <w:tcPr>
            <w:tcW w:w="387" w:type="pct"/>
            <w:tcBorders>
              <w:top w:val="single" w:sz="4" w:space="0" w:color="auto"/>
              <w:left w:val="single" w:sz="4" w:space="0" w:color="auto"/>
              <w:bottom w:val="single" w:sz="4" w:space="0" w:color="auto"/>
              <w:right w:val="single" w:sz="4" w:space="0" w:color="auto"/>
            </w:tcBorders>
            <w:vAlign w:val="center"/>
          </w:tcPr>
          <w:p w14:paraId="74E640F3"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40569A85" w14:textId="705F21C5"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15</w:t>
            </w:r>
          </w:p>
        </w:tc>
      </w:tr>
      <w:tr w:rsidR="00E8375B" w:rsidRPr="0056457C" w14:paraId="5246BE55"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2DF1DB7B"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9</w:t>
            </w:r>
          </w:p>
        </w:tc>
        <w:tc>
          <w:tcPr>
            <w:tcW w:w="722" w:type="pct"/>
            <w:tcBorders>
              <w:top w:val="single" w:sz="4" w:space="0" w:color="auto"/>
              <w:left w:val="single" w:sz="4" w:space="0" w:color="auto"/>
              <w:bottom w:val="single" w:sz="4" w:space="0" w:color="auto"/>
              <w:right w:val="single" w:sz="4" w:space="0" w:color="auto"/>
            </w:tcBorders>
            <w:vAlign w:val="center"/>
          </w:tcPr>
          <w:p w14:paraId="327DC099" w14:textId="77777777" w:rsidR="00E8375B" w:rsidRPr="0056457C" w:rsidRDefault="00E8375B" w:rsidP="0087789B">
            <w:pPr>
              <w:pStyle w:val="rvps2"/>
              <w:shd w:val="clear" w:color="auto" w:fill="FFFFFF"/>
              <w:tabs>
                <w:tab w:val="left" w:pos="993"/>
              </w:tabs>
              <w:jc w:val="both"/>
              <w:rPr>
                <w:color w:val="000000"/>
                <w:sz w:val="21"/>
                <w:szCs w:val="21"/>
                <w:lang w:val="uk-UA"/>
              </w:rPr>
            </w:pPr>
            <w:r w:rsidRPr="0056457C">
              <w:rPr>
                <w:color w:val="000000"/>
                <w:sz w:val="21"/>
                <w:szCs w:val="21"/>
                <w:lang w:val="uk-UA"/>
              </w:rPr>
              <w:t>Апельсини</w:t>
            </w:r>
          </w:p>
        </w:tc>
        <w:tc>
          <w:tcPr>
            <w:tcW w:w="3129" w:type="pct"/>
            <w:vAlign w:val="center"/>
          </w:tcPr>
          <w:p w14:paraId="1D5268ED"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Плоди свіжі, чисті, здорові, сухі. Форма, запах, смак, колір – властиві даному ботанічному сорту, без сторонніх запахів та присмаку. Не допускається наявність гнилого, пошкодженого шкідниками, ураженого хворобами, в’ялого, підмороженого плоду. Без ГМО. </w:t>
            </w:r>
          </w:p>
        </w:tc>
        <w:tc>
          <w:tcPr>
            <w:tcW w:w="387" w:type="pct"/>
            <w:tcBorders>
              <w:top w:val="single" w:sz="4" w:space="0" w:color="auto"/>
              <w:left w:val="single" w:sz="4" w:space="0" w:color="auto"/>
              <w:bottom w:val="single" w:sz="4" w:space="0" w:color="auto"/>
              <w:right w:val="single" w:sz="4" w:space="0" w:color="auto"/>
            </w:tcBorders>
            <w:vAlign w:val="center"/>
          </w:tcPr>
          <w:p w14:paraId="7D90208A"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1D3D432C" w14:textId="024205C5"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25</w:t>
            </w:r>
            <w:r w:rsidR="008258AE">
              <w:rPr>
                <w:rFonts w:ascii="Times New Roman" w:hAnsi="Times New Roman"/>
                <w:sz w:val="21"/>
                <w:szCs w:val="21"/>
              </w:rPr>
              <w:t>0</w:t>
            </w:r>
          </w:p>
        </w:tc>
      </w:tr>
      <w:tr w:rsidR="00E8375B" w:rsidRPr="0056457C" w14:paraId="657A4F81" w14:textId="77777777" w:rsidTr="0087789B">
        <w:trPr>
          <w:trHeight w:val="179"/>
          <w:jc w:val="center"/>
        </w:trPr>
        <w:tc>
          <w:tcPr>
            <w:tcW w:w="263" w:type="pct"/>
            <w:tcBorders>
              <w:top w:val="single" w:sz="4" w:space="0" w:color="auto"/>
              <w:left w:val="single" w:sz="4" w:space="0" w:color="auto"/>
              <w:bottom w:val="single" w:sz="4" w:space="0" w:color="auto"/>
              <w:right w:val="single" w:sz="4" w:space="0" w:color="auto"/>
            </w:tcBorders>
            <w:vAlign w:val="center"/>
          </w:tcPr>
          <w:p w14:paraId="7F00AA6D" w14:textId="77777777" w:rsidR="00E8375B" w:rsidRPr="0056457C" w:rsidRDefault="00E8375B" w:rsidP="0087789B">
            <w:pPr>
              <w:spacing w:after="0" w:line="240" w:lineRule="auto"/>
              <w:jc w:val="center"/>
              <w:rPr>
                <w:rFonts w:ascii="Times New Roman" w:eastAsia="Times New Roman" w:hAnsi="Times New Roman"/>
                <w:sz w:val="21"/>
                <w:szCs w:val="21"/>
              </w:rPr>
            </w:pPr>
            <w:r w:rsidRPr="0056457C">
              <w:rPr>
                <w:rFonts w:ascii="Times New Roman" w:eastAsia="Times New Roman" w:hAnsi="Times New Roman"/>
                <w:sz w:val="21"/>
                <w:szCs w:val="21"/>
              </w:rPr>
              <w:t>10</w:t>
            </w:r>
          </w:p>
        </w:tc>
        <w:tc>
          <w:tcPr>
            <w:tcW w:w="722" w:type="pct"/>
            <w:tcBorders>
              <w:top w:val="single" w:sz="4" w:space="0" w:color="auto"/>
              <w:left w:val="single" w:sz="4" w:space="0" w:color="auto"/>
              <w:bottom w:val="single" w:sz="4" w:space="0" w:color="auto"/>
              <w:right w:val="single" w:sz="4" w:space="0" w:color="auto"/>
            </w:tcBorders>
            <w:vAlign w:val="center"/>
          </w:tcPr>
          <w:p w14:paraId="579718D9" w14:textId="77777777" w:rsidR="00E8375B" w:rsidRPr="0056457C" w:rsidRDefault="00E8375B" w:rsidP="0087789B">
            <w:pPr>
              <w:pStyle w:val="rvps2"/>
              <w:shd w:val="clear" w:color="auto" w:fill="FFFFFF"/>
              <w:tabs>
                <w:tab w:val="left" w:pos="993"/>
              </w:tabs>
              <w:ind w:left="29"/>
              <w:jc w:val="both"/>
              <w:rPr>
                <w:color w:val="000000"/>
                <w:sz w:val="21"/>
                <w:szCs w:val="21"/>
                <w:lang w:val="uk-UA"/>
              </w:rPr>
            </w:pPr>
            <w:r w:rsidRPr="0056457C">
              <w:rPr>
                <w:color w:val="000000"/>
                <w:sz w:val="21"/>
                <w:szCs w:val="21"/>
                <w:lang w:val="uk-UA"/>
              </w:rPr>
              <w:t>Банани</w:t>
            </w:r>
          </w:p>
        </w:tc>
        <w:tc>
          <w:tcPr>
            <w:tcW w:w="3129" w:type="pct"/>
            <w:vAlign w:val="center"/>
          </w:tcPr>
          <w:p w14:paraId="5AA12368" w14:textId="77777777" w:rsidR="00E8375B" w:rsidRPr="0056457C" w:rsidRDefault="00E8375B" w:rsidP="0087789B">
            <w:pPr>
              <w:tabs>
                <w:tab w:val="left" w:pos="743"/>
                <w:tab w:val="right" w:pos="9000"/>
              </w:tabs>
              <w:spacing w:after="0" w:line="240" w:lineRule="auto"/>
              <w:ind w:left="34" w:right="121"/>
              <w:jc w:val="both"/>
              <w:rPr>
                <w:rFonts w:ascii="Times New Roman" w:eastAsia="Times New Roman" w:hAnsi="Times New Roman"/>
                <w:sz w:val="21"/>
                <w:szCs w:val="21"/>
                <w:lang w:eastAsia="ru-RU"/>
              </w:rPr>
            </w:pPr>
            <w:r w:rsidRPr="0056457C">
              <w:rPr>
                <w:rFonts w:ascii="Times New Roman" w:eastAsia="Times New Roman" w:hAnsi="Times New Roman"/>
                <w:sz w:val="21"/>
                <w:szCs w:val="21"/>
                <w:lang w:eastAsia="ru-RU"/>
              </w:rPr>
              <w:t xml:space="preserve">Плоди середнього розміру, вирощені в природних умовах, без перевищеного вмісту хімічних речовин, без ГМО. Зовнішній вигляд: свіжі, цілі, чисті, без механічних пошкоджень, не ушкоджені шкідниками чи хворобами, з жовтим забарвленням шкірки. М'якоть щільна, шкірка легко від неї відділяється. Не допустима перезрілість чи недозрілість. </w:t>
            </w:r>
          </w:p>
        </w:tc>
        <w:tc>
          <w:tcPr>
            <w:tcW w:w="387" w:type="pct"/>
            <w:tcBorders>
              <w:top w:val="single" w:sz="4" w:space="0" w:color="auto"/>
              <w:left w:val="single" w:sz="4" w:space="0" w:color="auto"/>
              <w:bottom w:val="single" w:sz="4" w:space="0" w:color="auto"/>
              <w:right w:val="single" w:sz="4" w:space="0" w:color="auto"/>
            </w:tcBorders>
            <w:vAlign w:val="center"/>
          </w:tcPr>
          <w:p w14:paraId="72D8402B" w14:textId="77777777" w:rsidR="00E8375B" w:rsidRPr="0056457C" w:rsidRDefault="00E8375B" w:rsidP="0087789B">
            <w:pPr>
              <w:spacing w:after="0" w:line="240" w:lineRule="auto"/>
              <w:jc w:val="center"/>
              <w:rPr>
                <w:rFonts w:ascii="Times New Roman" w:hAnsi="Times New Roman"/>
                <w:sz w:val="21"/>
                <w:szCs w:val="21"/>
              </w:rPr>
            </w:pPr>
            <w:r w:rsidRPr="0056457C">
              <w:rPr>
                <w:rFonts w:ascii="Times New Roman" w:hAnsi="Times New Roman"/>
                <w:sz w:val="21"/>
                <w:szCs w:val="21"/>
              </w:rPr>
              <w:t>кг</w:t>
            </w:r>
          </w:p>
        </w:tc>
        <w:tc>
          <w:tcPr>
            <w:tcW w:w="499" w:type="pct"/>
            <w:tcBorders>
              <w:top w:val="single" w:sz="4" w:space="0" w:color="auto"/>
              <w:left w:val="single" w:sz="4" w:space="0" w:color="auto"/>
              <w:bottom w:val="single" w:sz="4" w:space="0" w:color="auto"/>
              <w:right w:val="single" w:sz="4" w:space="0" w:color="auto"/>
            </w:tcBorders>
            <w:vAlign w:val="center"/>
          </w:tcPr>
          <w:p w14:paraId="6D22A755" w14:textId="50FD3132" w:rsidR="00E8375B" w:rsidRPr="0056457C" w:rsidRDefault="00BA122B" w:rsidP="0087789B">
            <w:pPr>
              <w:spacing w:after="0" w:line="240" w:lineRule="auto"/>
              <w:jc w:val="center"/>
              <w:rPr>
                <w:rFonts w:ascii="Times New Roman" w:hAnsi="Times New Roman"/>
                <w:sz w:val="21"/>
                <w:szCs w:val="21"/>
              </w:rPr>
            </w:pPr>
            <w:r>
              <w:rPr>
                <w:rFonts w:ascii="Times New Roman" w:hAnsi="Times New Roman"/>
                <w:sz w:val="21"/>
                <w:szCs w:val="21"/>
              </w:rPr>
              <w:t>25</w:t>
            </w:r>
            <w:r w:rsidR="008258AE">
              <w:rPr>
                <w:rFonts w:ascii="Times New Roman" w:hAnsi="Times New Roman"/>
                <w:sz w:val="21"/>
                <w:szCs w:val="21"/>
              </w:rPr>
              <w:t>0</w:t>
            </w:r>
          </w:p>
        </w:tc>
      </w:tr>
    </w:tbl>
    <w:p w14:paraId="575DCB23" w14:textId="77777777" w:rsidR="002B72AC" w:rsidRPr="001B1366" w:rsidRDefault="002B72AC" w:rsidP="00993BB4">
      <w:pPr>
        <w:spacing w:after="0" w:line="240" w:lineRule="auto"/>
        <w:rPr>
          <w:rFonts w:ascii="Times New Roman" w:hAnsi="Times New Roman"/>
          <w:szCs w:val="24"/>
        </w:rPr>
      </w:pPr>
    </w:p>
    <w:p w14:paraId="7F9A69BE" w14:textId="4E843AC3" w:rsidR="00A52318" w:rsidRPr="001B1366" w:rsidRDefault="00DA748F" w:rsidP="00993BB4">
      <w:pPr>
        <w:spacing w:after="0" w:line="240" w:lineRule="auto"/>
        <w:jc w:val="both"/>
        <w:rPr>
          <w:rFonts w:ascii="Times New Roman" w:hAnsi="Times New Roman" w:cs="Times New Roman"/>
          <w:szCs w:val="24"/>
        </w:rPr>
      </w:pPr>
      <w:r w:rsidRPr="001B1366">
        <w:rPr>
          <w:rFonts w:ascii="Times New Roman" w:hAnsi="Times New Roman" w:cs="Times New Roman"/>
          <w:i/>
          <w:szCs w:val="24"/>
        </w:rPr>
        <w:t>Будь-які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передбачає можливість надання учасниками еквіваленту (технічні характеристики еквіваленту не повинні бути гіршими).</w:t>
      </w:r>
    </w:p>
    <w:sectPr w:rsidR="00A52318" w:rsidRPr="001B1366" w:rsidSect="008A2AB8">
      <w:pgSz w:w="11906" w:h="16838"/>
      <w:pgMar w:top="568" w:right="849"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8"/>
    <w:rsid w:val="00022BF9"/>
    <w:rsid w:val="00065300"/>
    <w:rsid w:val="001405BA"/>
    <w:rsid w:val="001B1366"/>
    <w:rsid w:val="0020175D"/>
    <w:rsid w:val="002A29AD"/>
    <w:rsid w:val="002B72AC"/>
    <w:rsid w:val="003408F1"/>
    <w:rsid w:val="00364272"/>
    <w:rsid w:val="003A1B41"/>
    <w:rsid w:val="003C1068"/>
    <w:rsid w:val="004042E1"/>
    <w:rsid w:val="004E04D2"/>
    <w:rsid w:val="005352B1"/>
    <w:rsid w:val="00595531"/>
    <w:rsid w:val="005B6C22"/>
    <w:rsid w:val="006679D7"/>
    <w:rsid w:val="0078559B"/>
    <w:rsid w:val="007C7854"/>
    <w:rsid w:val="007E20C3"/>
    <w:rsid w:val="008258AE"/>
    <w:rsid w:val="008A2AB8"/>
    <w:rsid w:val="00993BB4"/>
    <w:rsid w:val="009B02EC"/>
    <w:rsid w:val="00A52318"/>
    <w:rsid w:val="00B22527"/>
    <w:rsid w:val="00BA122B"/>
    <w:rsid w:val="00BE52CF"/>
    <w:rsid w:val="00BF16F9"/>
    <w:rsid w:val="00C27BE0"/>
    <w:rsid w:val="00C97DAB"/>
    <w:rsid w:val="00CD3641"/>
    <w:rsid w:val="00D34F29"/>
    <w:rsid w:val="00D45063"/>
    <w:rsid w:val="00D626B8"/>
    <w:rsid w:val="00DA567C"/>
    <w:rsid w:val="00DA748F"/>
    <w:rsid w:val="00E31691"/>
    <w:rsid w:val="00E6717B"/>
    <w:rsid w:val="00E8375B"/>
    <w:rsid w:val="00ED35DD"/>
    <w:rsid w:val="00F95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1">
    <w:name w:val="heading 1"/>
    <w:basedOn w:val="a"/>
    <w:next w:val="a"/>
    <w:link w:val="10"/>
    <w:uiPriority w:val="9"/>
    <w:qFormat/>
    <w:rsid w:val="007C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10">
    <w:name w:val="Заголовок 1 Знак"/>
    <w:basedOn w:val="a0"/>
    <w:link w:val="1"/>
    <w:uiPriority w:val="9"/>
    <w:rsid w:val="007C7854"/>
    <w:rPr>
      <w:rFonts w:asciiTheme="majorHAnsi" w:eastAsiaTheme="majorEastAsia" w:hAnsiTheme="majorHAnsi" w:cstheme="majorBidi"/>
      <w:color w:val="2F5496" w:themeColor="accent1" w:themeShade="BF"/>
      <w:sz w:val="32"/>
      <w:szCs w:val="32"/>
      <w:lang w:val="uk-UA"/>
    </w:rPr>
  </w:style>
  <w:style w:type="paragraph" w:customStyle="1" w:styleId="rvps2">
    <w:name w:val="rvps2"/>
    <w:basedOn w:val="a"/>
    <w:rsid w:val="00E8375B"/>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2AC"/>
    <w:rPr>
      <w:lang w:val="uk-UA"/>
    </w:rPr>
  </w:style>
  <w:style w:type="paragraph" w:styleId="1">
    <w:name w:val="heading 1"/>
    <w:basedOn w:val="a"/>
    <w:next w:val="a"/>
    <w:link w:val="10"/>
    <w:uiPriority w:val="9"/>
    <w:qFormat/>
    <w:rsid w:val="007C7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595531"/>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595531"/>
    <w:rPr>
      <w:rFonts w:ascii="Calibri" w:eastAsia="Times New Roman" w:hAnsi="Calibri" w:cs="Times New Roman"/>
      <w:lang w:eastAsia="ru-RU"/>
    </w:rPr>
  </w:style>
  <w:style w:type="character" w:styleId="a7">
    <w:name w:val="Strong"/>
    <w:qFormat/>
    <w:rsid w:val="00595531"/>
    <w:rPr>
      <w:b/>
      <w:bCs/>
    </w:rPr>
  </w:style>
  <w:style w:type="character" w:customStyle="1" w:styleId="10">
    <w:name w:val="Заголовок 1 Знак"/>
    <w:basedOn w:val="a0"/>
    <w:link w:val="1"/>
    <w:uiPriority w:val="9"/>
    <w:rsid w:val="007C7854"/>
    <w:rPr>
      <w:rFonts w:asciiTheme="majorHAnsi" w:eastAsiaTheme="majorEastAsia" w:hAnsiTheme="majorHAnsi" w:cstheme="majorBidi"/>
      <w:color w:val="2F5496" w:themeColor="accent1" w:themeShade="BF"/>
      <w:sz w:val="32"/>
      <w:szCs w:val="32"/>
      <w:lang w:val="uk-UA"/>
    </w:rPr>
  </w:style>
  <w:style w:type="paragraph" w:customStyle="1" w:styleId="rvps2">
    <w:name w:val="rvps2"/>
    <w:basedOn w:val="a"/>
    <w:rsid w:val="00E8375B"/>
    <w:pPr>
      <w:spacing w:before="100" w:beforeAutospacing="1" w:after="100" w:afterAutospacing="1" w:line="240" w:lineRule="auto"/>
    </w:pPr>
    <w:rPr>
      <w:rFonts w:ascii="Times New Roman" w:eastAsia="Times New Roman" w:hAnsi="Times New Roman" w:cs="Times New Roman"/>
      <w:sz w:val="24"/>
      <w:szCs w:val="24"/>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265264">
      <w:bodyDiv w:val="1"/>
      <w:marLeft w:val="0"/>
      <w:marRight w:val="0"/>
      <w:marTop w:val="0"/>
      <w:marBottom w:val="0"/>
      <w:divBdr>
        <w:top w:val="none" w:sz="0" w:space="0" w:color="auto"/>
        <w:left w:val="none" w:sz="0" w:space="0" w:color="auto"/>
        <w:bottom w:val="none" w:sz="0" w:space="0" w:color="auto"/>
        <w:right w:val="none" w:sz="0" w:space="0" w:color="auto"/>
      </w:divBdr>
    </w:div>
    <w:div w:id="67272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2023-01-25T14:31:00Z</dcterms:created>
  <dcterms:modified xsi:type="dcterms:W3CDTF">2023-01-25T14:31:00Z</dcterms:modified>
</cp:coreProperties>
</file>